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7" w:rsidRPr="00640AB5" w:rsidRDefault="00471C67" w:rsidP="00471C67">
      <w:pPr>
        <w:pStyle w:val="a4"/>
        <w:jc w:val="center"/>
      </w:pPr>
      <w:r w:rsidRPr="00640AB5">
        <w:rPr>
          <w:noProof/>
          <w:lang w:eastAsia="ru-RU"/>
        </w:rPr>
        <w:drawing>
          <wp:inline distT="0" distB="0" distL="0" distR="0">
            <wp:extent cx="701040" cy="701040"/>
            <wp:effectExtent l="19050" t="0" r="381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7" w:rsidRPr="009D25A0" w:rsidRDefault="00471C67" w:rsidP="00471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67" w:rsidRPr="009D25A0" w:rsidRDefault="00471C67" w:rsidP="00471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471C67" w:rsidRPr="009D25A0" w:rsidRDefault="00471C67" w:rsidP="00471C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471C67" w:rsidRPr="002F119C" w:rsidRDefault="00471C67" w:rsidP="00471C67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ечаевка, ул.И.Шамиля,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471C67" w:rsidRPr="00733BA7" w:rsidTr="00697A18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471C67" w:rsidRPr="00733BA7" w:rsidRDefault="00471C67" w:rsidP="00697A1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471C67" w:rsidRDefault="00471C67" w:rsidP="00471C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16 июня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2021г.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-П      </w:t>
      </w:r>
    </w:p>
    <w:p w:rsidR="00471C67" w:rsidRDefault="00471C67" w:rsidP="00471C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1C67" w:rsidRPr="009113FE" w:rsidRDefault="00471C67" w:rsidP="0047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1C67" w:rsidRDefault="00471C67" w:rsidP="00471C67">
      <w:pPr>
        <w:pStyle w:val="p8"/>
        <w:shd w:val="clear" w:color="auto" w:fill="FFFFFF" w:themeFill="background1"/>
        <w:spacing w:before="0" w:beforeAutospacing="0" w:after="0" w:afterAutospacing="0" w:line="363" w:lineRule="atLeast"/>
        <w:jc w:val="center"/>
        <w:textAlignment w:val="baseline"/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</w:pPr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>Порядка рассмотрения обращений граждан администрации МО</w:t>
      </w:r>
      <w:proofErr w:type="gramEnd"/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 xml:space="preserve"> СП «</w:t>
      </w:r>
      <w:r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>Нечаевский</w:t>
      </w:r>
      <w:proofErr w:type="spellEnd"/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>»</w:t>
      </w:r>
      <w:r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>Кизилюртовского</w:t>
      </w:r>
      <w:proofErr w:type="spellEnd"/>
      <w:r w:rsidRPr="00A62D5B">
        <w:rPr>
          <w:rStyle w:val="s1"/>
          <w:b/>
          <w:bCs/>
          <w:color w:val="333333"/>
          <w:sz w:val="28"/>
          <w:szCs w:val="28"/>
          <w:bdr w:val="none" w:sz="0" w:space="0" w:color="auto" w:frame="1"/>
        </w:rPr>
        <w:t xml:space="preserve"> района РД </w:t>
      </w:r>
    </w:p>
    <w:p w:rsidR="00471C67" w:rsidRPr="00A62D5B" w:rsidRDefault="00471C67" w:rsidP="00471C67">
      <w:pPr>
        <w:pStyle w:val="p8"/>
        <w:shd w:val="clear" w:color="auto" w:fill="FFFFFF" w:themeFill="background1"/>
        <w:spacing w:before="0" w:beforeAutospacing="0" w:after="0" w:afterAutospacing="0" w:line="363" w:lineRule="atLeast"/>
        <w:jc w:val="center"/>
        <w:textAlignment w:val="baseline"/>
        <w:rPr>
          <w:color w:val="333333"/>
          <w:sz w:val="28"/>
          <w:szCs w:val="28"/>
        </w:rPr>
      </w:pPr>
    </w:p>
    <w:p w:rsidR="00471C67" w:rsidRDefault="00471C67" w:rsidP="00471C67">
      <w:pPr>
        <w:pStyle w:val="p10"/>
        <w:shd w:val="clear" w:color="auto" w:fill="FFFFFF" w:themeFill="background1"/>
        <w:spacing w:before="0" w:beforeAutospacing="0" w:after="0" w:afterAutospacing="0" w:line="363" w:lineRule="atLeast"/>
        <w:textAlignment w:val="baseline"/>
        <w:rPr>
          <w:rStyle w:val="s2"/>
          <w:color w:val="333333"/>
          <w:sz w:val="28"/>
          <w:szCs w:val="28"/>
          <w:bdr w:val="none" w:sz="0" w:space="0" w:color="auto" w:frame="1"/>
        </w:rPr>
      </w:pPr>
      <w:r w:rsidRPr="00A62D5B">
        <w:rPr>
          <w:rStyle w:val="s2"/>
          <w:color w:val="333333"/>
          <w:sz w:val="28"/>
          <w:szCs w:val="28"/>
          <w:bdr w:val="none" w:sz="0" w:space="0" w:color="auto" w:frame="1"/>
        </w:rPr>
        <w:t>В соответствии с Федеральным законом от 02.05.2006 № 59 – ФЗ «О порядке рассмотрения обращений граждан Российской Федерации», Уставом МО СП «</w:t>
      </w:r>
      <w:r>
        <w:rPr>
          <w:rStyle w:val="s2"/>
          <w:color w:val="333333"/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>
        <w:rPr>
          <w:rStyle w:val="s2"/>
          <w:color w:val="333333"/>
          <w:sz w:val="28"/>
          <w:szCs w:val="28"/>
          <w:bdr w:val="none" w:sz="0" w:space="0" w:color="auto" w:frame="1"/>
        </w:rPr>
        <w:t>Нечаевский</w:t>
      </w:r>
      <w:proofErr w:type="spellEnd"/>
      <w:r w:rsidRPr="00A62D5B">
        <w:rPr>
          <w:rStyle w:val="s2"/>
          <w:color w:val="333333"/>
          <w:sz w:val="28"/>
          <w:szCs w:val="28"/>
          <w:bdr w:val="none" w:sz="0" w:space="0" w:color="auto" w:frame="1"/>
        </w:rPr>
        <w:t>», Решением Совета депутатов МО СП «</w:t>
      </w:r>
      <w:r>
        <w:rPr>
          <w:rStyle w:val="s2"/>
          <w:color w:val="333333"/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>
        <w:rPr>
          <w:rStyle w:val="s2"/>
          <w:color w:val="333333"/>
          <w:sz w:val="28"/>
          <w:szCs w:val="28"/>
          <w:bdr w:val="none" w:sz="0" w:space="0" w:color="auto" w:frame="1"/>
        </w:rPr>
        <w:t>Нечаевский</w:t>
      </w:r>
      <w:proofErr w:type="spellEnd"/>
      <w:r w:rsidRPr="00A62D5B">
        <w:rPr>
          <w:rStyle w:val="s2"/>
          <w:color w:val="333333"/>
          <w:sz w:val="28"/>
          <w:szCs w:val="28"/>
          <w:bdr w:val="none" w:sz="0" w:space="0" w:color="auto" w:frame="1"/>
        </w:rPr>
        <w:t>» «Об утверждении Порядка рассмотрения обра</w:t>
      </w:r>
      <w:r>
        <w:rPr>
          <w:rStyle w:val="s2"/>
          <w:color w:val="333333"/>
          <w:sz w:val="28"/>
          <w:szCs w:val="28"/>
          <w:bdr w:val="none" w:sz="0" w:space="0" w:color="auto" w:frame="1"/>
        </w:rPr>
        <w:t>щений граждан» от 06.07.2021г. №  07</w:t>
      </w:r>
      <w:r w:rsidRPr="00A62D5B">
        <w:rPr>
          <w:rStyle w:val="s2"/>
          <w:color w:val="333333"/>
          <w:sz w:val="28"/>
          <w:szCs w:val="28"/>
          <w:bdr w:val="none" w:sz="0" w:space="0" w:color="auto" w:frame="1"/>
        </w:rPr>
        <w:t xml:space="preserve">, </w:t>
      </w:r>
      <w:r>
        <w:rPr>
          <w:rStyle w:val="s2"/>
          <w:color w:val="333333"/>
          <w:sz w:val="28"/>
          <w:szCs w:val="28"/>
          <w:bdr w:val="none" w:sz="0" w:space="0" w:color="auto" w:frame="1"/>
        </w:rPr>
        <w:t xml:space="preserve"> </w:t>
      </w:r>
      <w:r w:rsidRPr="00A62D5B">
        <w:rPr>
          <w:rStyle w:val="s2"/>
          <w:color w:val="333333"/>
          <w:sz w:val="28"/>
          <w:szCs w:val="28"/>
          <w:bdr w:val="none" w:sz="0" w:space="0" w:color="auto" w:frame="1"/>
        </w:rPr>
        <w:t xml:space="preserve">администрация сельского поселения постановляет: </w:t>
      </w:r>
    </w:p>
    <w:p w:rsidR="00471C67" w:rsidRPr="00A62D5B" w:rsidRDefault="00471C67" w:rsidP="00471C67">
      <w:pPr>
        <w:pStyle w:val="p10"/>
        <w:shd w:val="clear" w:color="auto" w:fill="FFFFFF" w:themeFill="background1"/>
        <w:spacing w:before="0" w:beforeAutospacing="0" w:after="0" w:afterAutospacing="0" w:line="363" w:lineRule="atLeast"/>
        <w:textAlignment w:val="baseline"/>
        <w:rPr>
          <w:rStyle w:val="s2"/>
          <w:color w:val="333333"/>
          <w:sz w:val="28"/>
          <w:szCs w:val="28"/>
          <w:bdr w:val="none" w:sz="0" w:space="0" w:color="auto" w:frame="1"/>
        </w:rPr>
      </w:pPr>
    </w:p>
    <w:p w:rsidR="00471C67" w:rsidRPr="00A62D5B" w:rsidRDefault="00471C67" w:rsidP="00471C67">
      <w:pPr>
        <w:pStyle w:val="p12"/>
        <w:shd w:val="clear" w:color="auto" w:fill="FFFFFF" w:themeFill="background1"/>
        <w:spacing w:before="0" w:beforeAutospacing="0" w:after="363" w:afterAutospacing="0" w:line="363" w:lineRule="atLeast"/>
        <w:textAlignment w:val="baseline"/>
        <w:rPr>
          <w:color w:val="333333"/>
          <w:sz w:val="28"/>
          <w:szCs w:val="28"/>
        </w:rPr>
      </w:pPr>
      <w:r w:rsidRPr="00A62D5B">
        <w:rPr>
          <w:color w:val="333333"/>
          <w:sz w:val="28"/>
          <w:szCs w:val="28"/>
        </w:rPr>
        <w:t>1. Утвердить прилагаемый  «Порядок обращений граждан МО СП «</w:t>
      </w:r>
      <w:r>
        <w:rPr>
          <w:color w:val="333333"/>
          <w:sz w:val="28"/>
          <w:szCs w:val="28"/>
        </w:rPr>
        <w:t xml:space="preserve">сельсовет </w:t>
      </w:r>
      <w:proofErr w:type="spellStart"/>
      <w:r>
        <w:rPr>
          <w:color w:val="333333"/>
          <w:sz w:val="28"/>
          <w:szCs w:val="28"/>
        </w:rPr>
        <w:t>Нечаевский</w:t>
      </w:r>
      <w:proofErr w:type="spellEnd"/>
      <w:r w:rsidRPr="00A62D5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471C67" w:rsidRPr="00A62D5B" w:rsidRDefault="00471C67" w:rsidP="00471C67">
      <w:pPr>
        <w:pStyle w:val="p12"/>
        <w:shd w:val="clear" w:color="auto" w:fill="FFFFFF" w:themeFill="background1"/>
        <w:spacing w:before="0" w:beforeAutospacing="0" w:after="363" w:afterAutospacing="0" w:line="363" w:lineRule="atLeast"/>
        <w:textAlignment w:val="baseline"/>
        <w:rPr>
          <w:color w:val="333333"/>
          <w:sz w:val="28"/>
          <w:szCs w:val="28"/>
        </w:rPr>
      </w:pPr>
      <w:r w:rsidRPr="00A62D5B">
        <w:rPr>
          <w:color w:val="333333"/>
          <w:sz w:val="28"/>
          <w:szCs w:val="28"/>
        </w:rPr>
        <w:t xml:space="preserve">2. </w:t>
      </w:r>
      <w:proofErr w:type="gramStart"/>
      <w:r w:rsidRPr="00A62D5B">
        <w:rPr>
          <w:color w:val="333333"/>
          <w:sz w:val="28"/>
          <w:szCs w:val="28"/>
        </w:rPr>
        <w:t>Контроль за</w:t>
      </w:r>
      <w:proofErr w:type="gramEnd"/>
      <w:r w:rsidRPr="00A62D5B">
        <w:rPr>
          <w:color w:val="333333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color w:val="333333"/>
          <w:sz w:val="28"/>
          <w:szCs w:val="28"/>
        </w:rPr>
        <w:t>-секретаря</w:t>
      </w:r>
      <w:r w:rsidRPr="00A62D5B">
        <w:rPr>
          <w:color w:val="333333"/>
          <w:sz w:val="28"/>
          <w:szCs w:val="28"/>
        </w:rPr>
        <w:t xml:space="preserve"> администрации МО СП «</w:t>
      </w:r>
      <w:r>
        <w:rPr>
          <w:color w:val="333333"/>
          <w:sz w:val="28"/>
          <w:szCs w:val="28"/>
        </w:rPr>
        <w:t xml:space="preserve">сельсовет </w:t>
      </w:r>
      <w:proofErr w:type="spellStart"/>
      <w:r>
        <w:rPr>
          <w:color w:val="333333"/>
          <w:sz w:val="28"/>
          <w:szCs w:val="28"/>
        </w:rPr>
        <w:t>Нечаевский</w:t>
      </w:r>
      <w:proofErr w:type="spellEnd"/>
      <w:r w:rsidRPr="00A62D5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Аламову</w:t>
      </w:r>
      <w:proofErr w:type="spellEnd"/>
      <w:r>
        <w:rPr>
          <w:color w:val="333333"/>
          <w:sz w:val="28"/>
          <w:szCs w:val="28"/>
        </w:rPr>
        <w:t xml:space="preserve"> Х.А.</w:t>
      </w:r>
    </w:p>
    <w:p w:rsidR="00471C67" w:rsidRPr="00A62D5B" w:rsidRDefault="00471C67" w:rsidP="00471C67">
      <w:pPr>
        <w:pStyle w:val="p13"/>
        <w:shd w:val="clear" w:color="auto" w:fill="FFFFFF" w:themeFill="background1"/>
        <w:spacing w:before="0" w:beforeAutospacing="0" w:after="0" w:afterAutospacing="0" w:line="363" w:lineRule="atLeast"/>
        <w:textAlignment w:val="baseline"/>
        <w:rPr>
          <w:color w:val="333333"/>
          <w:sz w:val="28"/>
          <w:szCs w:val="28"/>
        </w:rPr>
      </w:pPr>
      <w:r w:rsidRPr="00A62D5B">
        <w:rPr>
          <w:color w:val="333333"/>
          <w:sz w:val="28"/>
          <w:szCs w:val="28"/>
        </w:rPr>
        <w:t>3. Настоящее постановление вступает в силу со дня подписания, подлежит опубликованию на официальном сайте администрации  МО СП «</w:t>
      </w:r>
      <w:r>
        <w:rPr>
          <w:color w:val="333333"/>
          <w:sz w:val="28"/>
          <w:szCs w:val="28"/>
        </w:rPr>
        <w:t xml:space="preserve">сельсовет </w:t>
      </w:r>
      <w:proofErr w:type="spellStart"/>
      <w:r>
        <w:rPr>
          <w:color w:val="333333"/>
          <w:sz w:val="28"/>
          <w:szCs w:val="28"/>
        </w:rPr>
        <w:t>Нечаевский</w:t>
      </w:r>
      <w:proofErr w:type="spellEnd"/>
      <w:r>
        <w:rPr>
          <w:color w:val="333333"/>
          <w:sz w:val="28"/>
          <w:szCs w:val="28"/>
        </w:rPr>
        <w:t>».</w:t>
      </w:r>
    </w:p>
    <w:p w:rsidR="00471C67" w:rsidRPr="00A62D5B" w:rsidRDefault="00471C67" w:rsidP="00471C6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1C67" w:rsidRPr="00A62D5B" w:rsidRDefault="00471C67" w:rsidP="00471C6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1C67" w:rsidRPr="00A62D5B" w:rsidRDefault="00471C67" w:rsidP="00471C6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1C67" w:rsidRDefault="00471C67" w:rsidP="00471C6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  <w:r w:rsidRPr="000C2C5C">
        <w:rPr>
          <w:rFonts w:ascii="Times New Roman" w:eastAsia="Times New Roman" w:hAnsi="Times New Roman" w:cs="Times New Roman"/>
          <w:b/>
          <w:color w:val="282828"/>
          <w:sz w:val="28"/>
          <w:szCs w:val="26"/>
          <w:lang w:eastAsia="ru-RU"/>
        </w:rPr>
        <w:t> </w:t>
      </w:r>
      <w:r w:rsidRP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М.С.Гашимов</w:t>
      </w:r>
      <w:proofErr w:type="spellEnd"/>
    </w:p>
    <w:p w:rsidR="00471C67" w:rsidRDefault="00471C67" w:rsidP="00471C6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</w:p>
    <w:p w:rsidR="00471C67" w:rsidRDefault="00471C67" w:rsidP="00471C67">
      <w:pPr>
        <w:widowControl w:val="0"/>
        <w:rPr>
          <w:rFonts w:ascii="Times New Roman" w:eastAsia="Times New Roman" w:hAnsi="Times New Roman"/>
          <w:sz w:val="18"/>
          <w:szCs w:val="18"/>
        </w:rPr>
      </w:pPr>
    </w:p>
    <w:p w:rsidR="00471C67" w:rsidRDefault="00471C67" w:rsidP="00471C67">
      <w:pPr>
        <w:widowControl w:val="0"/>
        <w:rPr>
          <w:rFonts w:ascii="Times New Roman" w:eastAsia="Times New Roman" w:hAnsi="Times New Roman"/>
          <w:sz w:val="18"/>
          <w:szCs w:val="18"/>
        </w:rPr>
      </w:pPr>
    </w:p>
    <w:p w:rsidR="00471C67" w:rsidRDefault="00471C67" w:rsidP="00471C67">
      <w:pPr>
        <w:widowControl w:val="0"/>
        <w:rPr>
          <w:rFonts w:ascii="Times New Roman" w:eastAsia="Times New Roman" w:hAnsi="Times New Roman"/>
          <w:sz w:val="18"/>
          <w:szCs w:val="18"/>
        </w:rPr>
      </w:pPr>
    </w:p>
    <w:p w:rsidR="0042077D" w:rsidRDefault="0042077D" w:rsidP="00471C67">
      <w:pPr>
        <w:widowControl w:val="0"/>
        <w:jc w:val="right"/>
        <w:rPr>
          <w:rFonts w:ascii="Times New Roman" w:eastAsia="Times New Roman" w:hAnsi="Times New Roman"/>
          <w:sz w:val="18"/>
          <w:szCs w:val="18"/>
        </w:rPr>
      </w:pPr>
    </w:p>
    <w:p w:rsidR="00471C67" w:rsidRPr="001B09AE" w:rsidRDefault="00471C67" w:rsidP="00471C67">
      <w:pPr>
        <w:widowControl w:val="0"/>
        <w:jc w:val="right"/>
        <w:rPr>
          <w:rFonts w:ascii="Times New Roman" w:eastAsia="Times New Roman" w:hAnsi="Times New Roman"/>
          <w:sz w:val="18"/>
          <w:szCs w:val="18"/>
        </w:rPr>
      </w:pPr>
      <w:r w:rsidRPr="001B09AE">
        <w:rPr>
          <w:rFonts w:ascii="Times New Roman" w:eastAsia="Times New Roman" w:hAnsi="Times New Roman"/>
          <w:sz w:val="18"/>
          <w:szCs w:val="18"/>
        </w:rPr>
        <w:lastRenderedPageBreak/>
        <w:t xml:space="preserve">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Приложение</w:t>
      </w:r>
      <w:r w:rsidRPr="001B09A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471C67" w:rsidRPr="001B09AE" w:rsidRDefault="00471C67" w:rsidP="00471C67">
      <w:pPr>
        <w:widowControl w:val="0"/>
        <w:jc w:val="right"/>
        <w:rPr>
          <w:rFonts w:ascii="Times New Roman" w:eastAsia="Times New Roman" w:hAnsi="Times New Roman"/>
          <w:sz w:val="18"/>
          <w:szCs w:val="18"/>
        </w:rPr>
      </w:pPr>
      <w:r w:rsidRPr="001B09AE">
        <w:rPr>
          <w:rFonts w:ascii="Times New Roman" w:eastAsia="Times New Roman" w:hAnsi="Times New Roman"/>
          <w:sz w:val="18"/>
          <w:szCs w:val="18"/>
        </w:rPr>
        <w:t xml:space="preserve">к постановлению главы администрации </w:t>
      </w:r>
    </w:p>
    <w:p w:rsidR="00471C67" w:rsidRPr="001B09AE" w:rsidRDefault="00471C67" w:rsidP="00471C67">
      <w:pPr>
        <w:widowControl w:val="0"/>
        <w:jc w:val="right"/>
        <w:rPr>
          <w:rFonts w:ascii="Times New Roman" w:eastAsia="Times New Roman" w:hAnsi="Times New Roman"/>
          <w:sz w:val="18"/>
          <w:szCs w:val="18"/>
        </w:rPr>
      </w:pPr>
      <w:r w:rsidRPr="001B09AE">
        <w:rPr>
          <w:rFonts w:ascii="Times New Roman" w:eastAsia="Times New Roman" w:hAnsi="Times New Roman"/>
          <w:sz w:val="18"/>
          <w:szCs w:val="18"/>
        </w:rPr>
        <w:t>МО СП «</w:t>
      </w:r>
      <w:r>
        <w:rPr>
          <w:rFonts w:ascii="Times New Roman" w:eastAsia="Times New Roman" w:hAnsi="Times New Roman"/>
          <w:sz w:val="18"/>
          <w:szCs w:val="18"/>
        </w:rPr>
        <w:t xml:space="preserve">сельсовет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Нечаевский</w:t>
      </w:r>
      <w:proofErr w:type="spellEnd"/>
      <w:r w:rsidRPr="001B09AE">
        <w:rPr>
          <w:rFonts w:ascii="Times New Roman" w:eastAsia="Times New Roman" w:hAnsi="Times New Roman"/>
          <w:sz w:val="18"/>
          <w:szCs w:val="18"/>
        </w:rPr>
        <w:t xml:space="preserve">» </w:t>
      </w:r>
    </w:p>
    <w:p w:rsidR="00471C67" w:rsidRPr="001B09AE" w:rsidRDefault="00471C67" w:rsidP="00471C67">
      <w:pPr>
        <w:widowControl w:val="0"/>
        <w:jc w:val="right"/>
        <w:rPr>
          <w:rFonts w:ascii="Times New Roman" w:eastAsia="Times New Roman" w:hAnsi="Times New Roman"/>
          <w:sz w:val="18"/>
          <w:szCs w:val="18"/>
        </w:rPr>
      </w:pPr>
      <w:r w:rsidRPr="001B09AE">
        <w:rPr>
          <w:rFonts w:ascii="Times New Roman" w:eastAsia="Times New Roman" w:hAnsi="Times New Roman"/>
          <w:sz w:val="18"/>
          <w:szCs w:val="18"/>
        </w:rPr>
        <w:t>От _</w:t>
      </w:r>
      <w:r>
        <w:rPr>
          <w:rFonts w:ascii="Times New Roman" w:eastAsia="Times New Roman" w:hAnsi="Times New Roman"/>
          <w:sz w:val="18"/>
          <w:szCs w:val="18"/>
        </w:rPr>
        <w:t>16_</w:t>
      </w:r>
      <w:r w:rsidRPr="001B09AE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__июня__</w:t>
      </w:r>
      <w:r w:rsidRPr="001B09AE">
        <w:rPr>
          <w:rFonts w:ascii="Times New Roman" w:eastAsia="Times New Roman" w:hAnsi="Times New Roman"/>
          <w:sz w:val="18"/>
          <w:szCs w:val="18"/>
        </w:rPr>
        <w:t>2021г. №_</w:t>
      </w:r>
      <w:r>
        <w:rPr>
          <w:rFonts w:ascii="Times New Roman" w:eastAsia="Times New Roman" w:hAnsi="Times New Roman"/>
          <w:sz w:val="18"/>
          <w:szCs w:val="18"/>
        </w:rPr>
        <w:t>17-П</w:t>
      </w:r>
      <w:r w:rsidRPr="001B09AE">
        <w:rPr>
          <w:rFonts w:ascii="Times New Roman" w:eastAsia="Times New Roman" w:hAnsi="Times New Roman"/>
          <w:sz w:val="18"/>
          <w:szCs w:val="18"/>
        </w:rPr>
        <w:t xml:space="preserve">_  </w:t>
      </w:r>
    </w:p>
    <w:p w:rsidR="00471C67" w:rsidRPr="001B09AE" w:rsidRDefault="00471C67" w:rsidP="00471C67">
      <w:pPr>
        <w:widowControl w:val="0"/>
        <w:rPr>
          <w:rFonts w:ascii="Times New Roman" w:eastAsia="Times New Roman" w:hAnsi="Times New Roman"/>
          <w:sz w:val="18"/>
          <w:szCs w:val="18"/>
        </w:rPr>
      </w:pPr>
    </w:p>
    <w:p w:rsidR="00471C67" w:rsidRDefault="00471C67" w:rsidP="00471C67">
      <w:pPr>
        <w:widowControl w:val="0"/>
        <w:rPr>
          <w:rFonts w:ascii="Times New Roman" w:eastAsia="Times New Roman" w:hAnsi="Times New Roman"/>
          <w:sz w:val="24"/>
          <w:szCs w:val="24"/>
        </w:rPr>
      </w:pPr>
    </w:p>
    <w:p w:rsidR="00471C67" w:rsidRPr="001B09AE" w:rsidRDefault="00471C67" w:rsidP="00471C6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1C67" w:rsidRPr="001B09AE" w:rsidRDefault="00471C67" w:rsidP="00471C6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b/>
          <w:sz w:val="24"/>
          <w:szCs w:val="24"/>
        </w:rPr>
        <w:t>ПОРЯДОК ОБРАЩЕНИЙ ГРАЖДАН</w:t>
      </w:r>
    </w:p>
    <w:p w:rsidR="00471C67" w:rsidRPr="001B09AE" w:rsidRDefault="00471C67" w:rsidP="00471C6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1C67" w:rsidRPr="001B09AE" w:rsidRDefault="00471C67" w:rsidP="00471C67">
      <w:pPr>
        <w:pStyle w:val="p7"/>
        <w:shd w:val="clear" w:color="auto" w:fill="FFFFFF" w:themeFill="background1"/>
        <w:spacing w:before="0" w:beforeAutospacing="0" w:after="363" w:afterAutospacing="0" w:line="363" w:lineRule="atLeast"/>
        <w:textAlignment w:val="baseline"/>
        <w:rPr>
          <w:color w:val="333333"/>
        </w:rPr>
      </w:pPr>
      <w:r w:rsidRPr="001B09AE">
        <w:rPr>
          <w:color w:val="3E3E3E"/>
        </w:rPr>
        <w:t xml:space="preserve">В ст.33 Конституции РФ закреплено право граждан РФ </w:t>
      </w:r>
      <w:proofErr w:type="gramStart"/>
      <w:r w:rsidRPr="001B09AE">
        <w:rPr>
          <w:color w:val="3E3E3E"/>
        </w:rPr>
        <w:t>обращаться</w:t>
      </w:r>
      <w:proofErr w:type="gramEnd"/>
      <w:r w:rsidRPr="001B09AE">
        <w:rPr>
          <w:color w:val="3E3E3E"/>
        </w:rPr>
        <w:t xml:space="preserve"> лично, а также направлять индивидуальные и коллективные обращения в государственные органы власти и органы местного самоуправления.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1. Обращения граждан, поступающие  в  адрес главы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» или в администрацию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», рассматриваются  в соответствии  с Федеральным  законом  Российской Федерации от 02 мая 2006 года № 59-ФЗ « О порядке рассмотрения обращений граждан Российской Федерации». Настоящим Федеральным законом установлен порядок рассмотрения обращений граждан (порядок регистрации, сроки рассмотрения обращений граждан  руководителями, сроки исполнения поручений по обращениям граждан и проведения необходимых проверок, сроки информирования граждан о принятых по их обращениям решениях и результативности исполнения решений,  порядок рассмотрения обращений граждан с выездом на место).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В соответствии со ст.9 обращение, поступившее в орган местного самоуправления, подлежит обязательному рассмотрению.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Письменные обращения принимаются и рассматриваются, если обращение содержит следующую информацию о заявителе: фамилию, имя, отчество, адрес места жительства, дату и личную подпись,  контактные телефоны и другие данные</w:t>
      </w:r>
      <w:proofErr w:type="gramStart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.(</w:t>
      </w:r>
      <w:proofErr w:type="gram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почтовый адрес, по которому должен быть направлен ответ или уведомление о переадресации обращения.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В письменном обращении указывается наименование органа местного самоуправления, либо фамилия, имя, отчество соответствующего должностного лица, либо его должность, излагается суть обращения. В случае необходимости подтверждения указываемых доводов к письменному обращению прилагаются документы и материалы либо их копии.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В случае если в письменном обращении не указана  фамилия гражданина, направившего обращение, и почтовый адрес, по которому должен быть направлен ответ, ответ на обращение не даётся.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      - Письменное обращение рассматривается в течение 30 дней со дня его регистрации. В исключительных случаях, а                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      также в случае необходимости направления запроса, руководитель органа  местного самоуправления вправе       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      продлить срок рассмотрения не более чем на 30 дней, уведомив о продлении срока его рассмотрения гражданина, направившего обращение.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При получении письменного обращения, в котором содержится нецензурные  либо оскорбительные выражения, угрозы жизни, здоровью и имуществу должностного лица, а также членов его семьи  должностное лицо вправе оставить обращение без ответа по существу поставленных вопросов и сообщить гражданину, направившему обращение, о недопустимости злоупотребления правом.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- Если текст письменного обращения не поддается прочтению, ответ на обращение не даётся,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gramStart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Если в письменном обращении гражданина содержится вопрос, на который уже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  условии, что указанное обращение  и ранее направляемые</w:t>
      </w:r>
      <w:proofErr w:type="gram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  -  Если обращение содержит вопросы, решение которых не входит в компетенцию органа местного самоуправления, то оно направляется в течение семи дней со дня регистрации в соответствующие органы государственной власти, в компетенцию которого входит решение поставленных в обращении вопросов, с уведомлением  гражданина, направившего обращение о переадресации обращения. Если решение поставленных в письменном обращении вопросов относится к компетенции нескольких государственных органов, копия  обращения в течение семи дней со дня регистрации направляется в соответствующие государственные органы.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 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В обращении, направленном в форме электронного документа, в обязательном порядке указывается фамилия, имя, отчества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Необходимые документы и  материалы могут прилагаться в электронной форме.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proofErr w:type="gramStart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 Устные обращения граждан рассматриваются в тех случаях, когда изложенные факты и обстоятельства очевидны и не требуют дополнительной проверки, личности обращающихся известны или установлены (ст.13 Федерального закона Российской Федерации от 02 мая 2006 года № 59-ФЗ ««О порядке рассмотрения обращений граждан Российской Федерации»).</w:t>
      </w:r>
      <w:proofErr w:type="gramEnd"/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Содержание устного обращения заносится в карточку личного приёма гражданина.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дан устно в ходе личного приёма</w:t>
      </w: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, о чём делается запись в карточке личного приёма гражданина. В остальных случаях даётся письменный ответ по существу поставленных в обращениях вопросов.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 Личный приём граждан проводится руководителем органа местного самоуправления и уполномоченными на то должностными лицами. Информация о месте приёма, днях и часах доводится до сведения граждан после утверждения соответствующих графиков на официальном сайте администрации.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142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 При личном приёме гражданин предъявляет документ, удостоверяющий личность. Письменное обращение, принятое в ходе личного приёма, подлежит  регистрации и рассмотрению в установленном порядке.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2.  Порядок работы с обращениями граждан, поступающими в администрацию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» регламентируется Административным регламентом рассмотрения обращений граждан.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В соответствии с Административным регламентом граждане  в обязательном порядке информируются: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о должностных лицах, которым поручено рассмотрение обращения;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4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-о переадресации обращения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о невозможности рассмотрения обращения с указанием оснований для этого;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о продлении сроков рассмотрения обращения с указанием оснований для этого.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3. Ответственность за организацию ведения делопроизводства по обращениям граждан в администрации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» возложена  на специалиста по делопроизводства, муниципальной службы и контроля администрации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». 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При регистрации  вносится следующая информация о поступившем обращении: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дата поступления обращения;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вид обращения (заявление, предложение, жалоба);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данные об обратившемся гражданине: фамилия, имя, отчество, категория заявителя, место его проживания (адрес);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данные о корреспонденте, направившем обращение, если таковой имеется, а также делается отметка о контроле, если корреспондент запрашивает информацию о результатах рассмотрения обращения;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тема (темы) обращения;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данные о наличии приложений.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Датой поступления считается дата, указанная в регистрационном штампе.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4. Ответственность за качественное и своевременное исполнение обращений и подготовку ответов гражданам возложена на заместителей главы администрации МО СП «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Нечаевский</w:t>
      </w:r>
      <w:proofErr w:type="spellEnd"/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» 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Текс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т</w:t>
      </w: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ответа должен  излагается чётко,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указывается, какие меры приняты по обращению гражданина.</w:t>
      </w:r>
    </w:p>
    <w:p w:rsidR="00471C67" w:rsidRPr="001B09AE" w:rsidRDefault="00471C67" w:rsidP="00471C67">
      <w:pPr>
        <w:shd w:val="clear" w:color="auto" w:fill="FFFFFF" w:themeFill="background1"/>
        <w:spacing w:before="61" w:after="61"/>
        <w:ind w:left="360" w:right="364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>- Если на обращение даётся промежуточный ответ, то в тексте указывается срок окончательного разрешения вопроса.</w:t>
      </w:r>
    </w:p>
    <w:p w:rsidR="00471C67" w:rsidRPr="001B09AE" w:rsidRDefault="00471C67" w:rsidP="00471C67">
      <w:pPr>
        <w:shd w:val="clear" w:color="auto" w:fill="FFFFFF" w:themeFill="background1"/>
        <w:spacing w:before="121" w:after="12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1B09AE"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      В левом нижнем углу ответа указываются фамилия исполнителя и номер его служебного телефона.</w:t>
      </w: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471C67" w:rsidRDefault="00471C67" w:rsidP="00471C67">
      <w:pPr>
        <w:shd w:val="clear" w:color="auto" w:fill="FFFFFF" w:themeFill="background1"/>
        <w:spacing w:before="121" w:after="121"/>
        <w:rPr>
          <w:rFonts w:ascii="Tahoma" w:eastAsia="Times New Roman" w:hAnsi="Tahoma" w:cs="Tahoma"/>
          <w:color w:val="3E3E3E"/>
          <w:sz w:val="16"/>
          <w:szCs w:val="16"/>
        </w:rPr>
      </w:pPr>
    </w:p>
    <w:p w:rsidR="00E3100D" w:rsidRDefault="00E3100D"/>
    <w:sectPr w:rsidR="00E3100D" w:rsidSect="00E310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EB" w:rsidRDefault="00DB75EB" w:rsidP="00D245C2">
      <w:r>
        <w:separator/>
      </w:r>
    </w:p>
  </w:endnote>
  <w:endnote w:type="continuationSeparator" w:id="0">
    <w:p w:rsidR="00DB75EB" w:rsidRDefault="00DB75EB" w:rsidP="00D2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EB" w:rsidRDefault="00DB75EB" w:rsidP="00D245C2">
      <w:r>
        <w:separator/>
      </w:r>
    </w:p>
  </w:footnote>
  <w:footnote w:type="continuationSeparator" w:id="0">
    <w:p w:rsidR="00DB75EB" w:rsidRDefault="00DB75EB" w:rsidP="00D2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0A" w:rsidRDefault="00471C67" w:rsidP="004801D7">
    <w:pPr>
      <w:pStyle w:val="af1"/>
    </w:pPr>
    <w:r w:rsidRPr="00167AF5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A6C04"/>
    <w:multiLevelType w:val="hybridMultilevel"/>
    <w:tmpl w:val="9646940A"/>
    <w:lvl w:ilvl="0" w:tplc="6DEA4522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02"/>
    <w:multiLevelType w:val="hybridMultilevel"/>
    <w:tmpl w:val="CD4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770A0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5862729D"/>
    <w:multiLevelType w:val="hybridMultilevel"/>
    <w:tmpl w:val="25B2740A"/>
    <w:lvl w:ilvl="0" w:tplc="4FEEE6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>
    <w:nsid w:val="648D4E5E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6C7"/>
    <w:multiLevelType w:val="hybridMultilevel"/>
    <w:tmpl w:val="C94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E9104E"/>
    <w:multiLevelType w:val="hybridMultilevel"/>
    <w:tmpl w:val="6A0C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D2C7A"/>
    <w:multiLevelType w:val="multilevel"/>
    <w:tmpl w:val="030AD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9426B3"/>
    <w:multiLevelType w:val="multilevel"/>
    <w:tmpl w:val="B94E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7"/>
  </w:num>
  <w:num w:numId="3">
    <w:abstractNumId w:val="35"/>
  </w:num>
  <w:num w:numId="4">
    <w:abstractNumId w:val="15"/>
  </w:num>
  <w:num w:numId="5">
    <w:abstractNumId w:val="31"/>
  </w:num>
  <w:num w:numId="6">
    <w:abstractNumId w:val="26"/>
  </w:num>
  <w:num w:numId="7">
    <w:abstractNumId w:val="3"/>
  </w:num>
  <w:num w:numId="8">
    <w:abstractNumId w:val="29"/>
  </w:num>
  <w:num w:numId="9">
    <w:abstractNumId w:val="17"/>
  </w:num>
  <w:num w:numId="10">
    <w:abstractNumId w:val="25"/>
  </w:num>
  <w:num w:numId="11">
    <w:abstractNumId w:val="23"/>
  </w:num>
  <w:num w:numId="12">
    <w:abstractNumId w:val="1"/>
  </w:num>
  <w:num w:numId="13">
    <w:abstractNumId w:val="12"/>
  </w:num>
  <w:num w:numId="14">
    <w:abstractNumId w:val="8"/>
  </w:num>
  <w:num w:numId="15">
    <w:abstractNumId w:val="22"/>
  </w:num>
  <w:num w:numId="16">
    <w:abstractNumId w:val="18"/>
  </w:num>
  <w:num w:numId="17">
    <w:abstractNumId w:val="36"/>
  </w:num>
  <w:num w:numId="18">
    <w:abstractNumId w:val="16"/>
  </w:num>
  <w:num w:numId="19">
    <w:abstractNumId w:val="24"/>
  </w:num>
  <w:num w:numId="20">
    <w:abstractNumId w:val="19"/>
  </w:num>
  <w:num w:numId="21">
    <w:abstractNumId w:val="6"/>
  </w:num>
  <w:num w:numId="22">
    <w:abstractNumId w:val="5"/>
  </w:num>
  <w:num w:numId="23">
    <w:abstractNumId w:val="21"/>
  </w:num>
  <w:num w:numId="24">
    <w:abstractNumId w:val="27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33"/>
  </w:num>
  <w:num w:numId="30">
    <w:abstractNumId w:val="34"/>
  </w:num>
  <w:num w:numId="31">
    <w:abstractNumId w:val="32"/>
  </w:num>
  <w:num w:numId="32">
    <w:abstractNumId w:val="28"/>
  </w:num>
  <w:num w:numId="33">
    <w:abstractNumId w:val="4"/>
  </w:num>
  <w:num w:numId="34">
    <w:abstractNumId w:val="11"/>
  </w:num>
  <w:num w:numId="35">
    <w:abstractNumId w:val="2"/>
  </w:num>
  <w:num w:numId="36">
    <w:abstractNumId w:val="9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67"/>
    <w:rsid w:val="002F2769"/>
    <w:rsid w:val="0042077D"/>
    <w:rsid w:val="00471C67"/>
    <w:rsid w:val="00D245C2"/>
    <w:rsid w:val="00D773F3"/>
    <w:rsid w:val="00DB75EB"/>
    <w:rsid w:val="00E3100D"/>
    <w:rsid w:val="00F6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7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71C6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71C6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71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71C67"/>
  </w:style>
  <w:style w:type="paragraph" w:styleId="a4">
    <w:name w:val="No Spacing"/>
    <w:link w:val="a3"/>
    <w:uiPriority w:val="1"/>
    <w:qFormat/>
    <w:rsid w:val="00471C67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1C67"/>
  </w:style>
  <w:style w:type="character" w:customStyle="1" w:styleId="apple-converted-space">
    <w:name w:val="apple-converted-space"/>
    <w:basedOn w:val="a0"/>
    <w:rsid w:val="00471C67"/>
  </w:style>
  <w:style w:type="character" w:customStyle="1" w:styleId="eop">
    <w:name w:val="eop"/>
    <w:basedOn w:val="a0"/>
    <w:rsid w:val="00471C67"/>
  </w:style>
  <w:style w:type="character" w:customStyle="1" w:styleId="eopscx91589618">
    <w:name w:val="eop scx91589618"/>
    <w:basedOn w:val="a0"/>
    <w:rsid w:val="00471C67"/>
  </w:style>
  <w:style w:type="paragraph" w:styleId="a5">
    <w:name w:val="Balloon Text"/>
    <w:basedOn w:val="a"/>
    <w:link w:val="a6"/>
    <w:uiPriority w:val="99"/>
    <w:semiHidden/>
    <w:unhideWhenUsed/>
    <w:rsid w:val="00471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1C67"/>
    <w:pPr>
      <w:ind w:left="720"/>
      <w:contextualSpacing/>
    </w:pPr>
  </w:style>
  <w:style w:type="character" w:styleId="a8">
    <w:name w:val="Strong"/>
    <w:uiPriority w:val="22"/>
    <w:qFormat/>
    <w:rsid w:val="00471C67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71C67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71C6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471C67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71C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7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71C67"/>
    <w:rPr>
      <w:color w:val="0000FF"/>
      <w:u w:val="single"/>
    </w:rPr>
  </w:style>
  <w:style w:type="paragraph" w:customStyle="1" w:styleId="formattext">
    <w:name w:val="formattext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471C6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7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471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471C67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471C67"/>
  </w:style>
  <w:style w:type="paragraph" w:styleId="af3">
    <w:name w:val="caption"/>
    <w:basedOn w:val="a"/>
    <w:next w:val="a"/>
    <w:qFormat/>
    <w:rsid w:val="00471C6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471C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471C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1C67"/>
  </w:style>
  <w:style w:type="paragraph" w:styleId="af6">
    <w:name w:val="Body Text"/>
    <w:basedOn w:val="a"/>
    <w:link w:val="af7"/>
    <w:semiHidden/>
    <w:unhideWhenUsed/>
    <w:rsid w:val="00471C67"/>
    <w:pPr>
      <w:ind w:firstLine="0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471C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71C67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71C6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customStyle="1" w:styleId="33">
    <w:name w:val="Сетка таблицы3"/>
    <w:basedOn w:val="a1"/>
    <w:next w:val="ae"/>
    <w:rsid w:val="00471C67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471C6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2">
    <w:name w:val="Сетка таблицы2"/>
    <w:basedOn w:val="a1"/>
    <w:next w:val="ae"/>
    <w:rsid w:val="00471C67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471C67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a0"/>
    <w:qFormat/>
    <w:rsid w:val="00471C67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3"/>
    <w:basedOn w:val="a"/>
    <w:qFormat/>
    <w:rsid w:val="00471C67"/>
    <w:pPr>
      <w:widowControl w:val="0"/>
      <w:shd w:val="clear" w:color="auto" w:fill="FFFFFF"/>
      <w:spacing w:before="420" w:line="346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f8">
    <w:name w:val="Прижатый влево"/>
    <w:basedOn w:val="a"/>
    <w:next w:val="a"/>
    <w:rsid w:val="00471C6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71C67"/>
    <w:pPr>
      <w:widowControl w:val="0"/>
      <w:autoSpaceDE w:val="0"/>
      <w:autoSpaceDN w:val="0"/>
      <w:adjustRightInd w:val="0"/>
      <w:spacing w:line="370" w:lineRule="exact"/>
      <w:ind w:firstLine="71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1C67"/>
    <w:pPr>
      <w:widowControl w:val="0"/>
      <w:autoSpaceDE w:val="0"/>
      <w:autoSpaceDN w:val="0"/>
      <w:adjustRightInd w:val="0"/>
      <w:spacing w:line="370" w:lineRule="exact"/>
      <w:ind w:firstLine="9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1C67"/>
    <w:rPr>
      <w:rFonts w:ascii="Times New Roman" w:hAnsi="Times New Roman" w:cs="Times New Roman" w:hint="default"/>
      <w:b/>
      <w:bCs/>
      <w:sz w:val="30"/>
      <w:szCs w:val="30"/>
    </w:rPr>
  </w:style>
  <w:style w:type="paragraph" w:styleId="af9">
    <w:name w:val="Body Text Indent"/>
    <w:basedOn w:val="a"/>
    <w:link w:val="afa"/>
    <w:unhideWhenUsed/>
    <w:rsid w:val="00471C67"/>
    <w:pPr>
      <w:spacing w:after="120" w:line="276" w:lineRule="auto"/>
      <w:ind w:left="283" w:firstLine="0"/>
      <w:jc w:val="left"/>
    </w:pPr>
  </w:style>
  <w:style w:type="character" w:customStyle="1" w:styleId="afa">
    <w:name w:val="Основной текст с отступом Знак"/>
    <w:basedOn w:val="a0"/>
    <w:link w:val="af9"/>
    <w:rsid w:val="00471C67"/>
  </w:style>
  <w:style w:type="character" w:customStyle="1" w:styleId="s1">
    <w:name w:val="s1"/>
    <w:basedOn w:val="a0"/>
    <w:rsid w:val="00471C67"/>
  </w:style>
  <w:style w:type="paragraph" w:customStyle="1" w:styleId="p7">
    <w:name w:val="p7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1C67"/>
  </w:style>
  <w:style w:type="paragraph" w:customStyle="1" w:styleId="p12">
    <w:name w:val="p12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71C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471C67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2021-10-29T13:41:00Z</dcterms:created>
  <dcterms:modified xsi:type="dcterms:W3CDTF">2021-10-29T13:52:00Z</dcterms:modified>
</cp:coreProperties>
</file>