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EB1901" w:rsidRPr="00EB1901" w:rsidRDefault="00EB1901" w:rsidP="00EB1901">
      <w:pPr>
        <w:pStyle w:val="paragraph"/>
        <w:spacing w:before="0" w:beforeAutospacing="0" w:after="0" w:afterAutospacing="0"/>
        <w:jc w:val="center"/>
        <w:textAlignment w:val="baseline"/>
        <w:rPr>
          <w:rStyle w:val="normaltextrun"/>
          <w:b/>
          <w:bCs/>
          <w:sz w:val="28"/>
          <w:szCs w:val="28"/>
        </w:rPr>
      </w:pPr>
      <w:r w:rsidRPr="00EB1901">
        <w:rPr>
          <w:rStyle w:val="normaltextrun"/>
          <w:b/>
          <w:bCs/>
          <w:sz w:val="28"/>
          <w:szCs w:val="28"/>
        </w:rPr>
        <w:object w:dxaOrig="235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7.75pt;height:40.5pt" o:ole="">
            <v:imagedata r:id="rId5" o:title=""/>
          </v:shape>
          <o:OLEObject Type="Embed" ProgID="Package" ShapeID="_x0000_i1028" DrawAspect="Content" ObjectID="_1739265384" r:id="rId6"/>
        </w:object>
      </w:r>
      <w:bookmarkEnd w:id="0"/>
    </w:p>
    <w:p w:rsidR="00EB1901" w:rsidRDefault="00EB1901" w:rsidP="00EB1901">
      <w:pPr>
        <w:pStyle w:val="paragraph"/>
        <w:spacing w:before="0" w:beforeAutospacing="0" w:after="0" w:afterAutospacing="0"/>
        <w:jc w:val="center"/>
        <w:textAlignment w:val="baseline"/>
        <w:rPr>
          <w:rStyle w:val="normaltextrun"/>
          <w:b/>
          <w:bCs/>
          <w:sz w:val="28"/>
          <w:szCs w:val="28"/>
        </w:rPr>
      </w:pPr>
    </w:p>
    <w:p w:rsidR="00EB1901" w:rsidRDefault="00EB1901" w:rsidP="00EB1901">
      <w:pPr>
        <w:pStyle w:val="paragraph"/>
        <w:spacing w:before="0" w:beforeAutospacing="0" w:after="0" w:afterAutospacing="0"/>
        <w:jc w:val="center"/>
        <w:textAlignment w:val="baseline"/>
        <w:rPr>
          <w:rStyle w:val="normaltextrun"/>
          <w:b/>
          <w:bCs/>
          <w:sz w:val="28"/>
          <w:szCs w:val="28"/>
        </w:rPr>
      </w:pPr>
      <w:r>
        <w:rPr>
          <w:noProof/>
          <w:color w:val="000066"/>
        </w:rPr>
        <w:drawing>
          <wp:inline distT="0" distB="0" distL="0" distR="0" wp14:anchorId="3826C2C0" wp14:editId="4209FFAA">
            <wp:extent cx="699770" cy="699770"/>
            <wp:effectExtent l="19050" t="0" r="5080" b="0"/>
            <wp:docPr id="277"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8"/>
                    <pic:cNvPicPr>
                      <a:picLocks noChangeAspect="1" noChangeArrowheads="1"/>
                    </pic:cNvPicPr>
                  </pic:nvPicPr>
                  <pic:blipFill>
                    <a:blip r:embed="rId7" cstate="print"/>
                    <a:srcRect/>
                    <a:stretch>
                      <a:fillRect/>
                    </a:stretch>
                  </pic:blipFill>
                  <pic:spPr bwMode="auto">
                    <a:xfrm>
                      <a:off x="0" y="0"/>
                      <a:ext cx="699770" cy="699770"/>
                    </a:xfrm>
                    <a:prstGeom prst="rect">
                      <a:avLst/>
                    </a:prstGeom>
                    <a:noFill/>
                    <a:ln w="9525">
                      <a:noFill/>
                      <a:miter lim="800000"/>
                      <a:headEnd/>
                      <a:tailEnd/>
                    </a:ln>
                  </pic:spPr>
                </pic:pic>
              </a:graphicData>
            </a:graphic>
          </wp:inline>
        </w:drawing>
      </w:r>
    </w:p>
    <w:p w:rsidR="00EB1901" w:rsidRDefault="00EB1901" w:rsidP="00EB1901">
      <w:pPr>
        <w:pStyle w:val="paragraph"/>
        <w:spacing w:before="0" w:beforeAutospacing="0" w:after="0" w:afterAutospacing="0"/>
        <w:jc w:val="center"/>
        <w:textAlignment w:val="baseline"/>
        <w:rPr>
          <w:rFonts w:ascii="Segoe UI" w:hAnsi="Segoe UI" w:cs="Segoe UI"/>
          <w:sz w:val="12"/>
          <w:szCs w:val="12"/>
        </w:rPr>
      </w:pPr>
      <w:r>
        <w:rPr>
          <w:rStyle w:val="normaltextrun"/>
          <w:b/>
          <w:bCs/>
          <w:sz w:val="28"/>
          <w:szCs w:val="28"/>
        </w:rPr>
        <w:t>АДМИНИСТРАЦИЯ</w:t>
      </w:r>
      <w:r>
        <w:rPr>
          <w:rStyle w:val="eop"/>
          <w:sz w:val="28"/>
          <w:szCs w:val="28"/>
        </w:rPr>
        <w:t> </w:t>
      </w:r>
    </w:p>
    <w:p w:rsidR="00EB1901" w:rsidRDefault="00EB1901" w:rsidP="00EB1901">
      <w:pPr>
        <w:pStyle w:val="paragraph"/>
        <w:spacing w:before="0" w:beforeAutospacing="0" w:after="0" w:afterAutospacing="0"/>
        <w:jc w:val="center"/>
        <w:textAlignment w:val="baseline"/>
        <w:rPr>
          <w:rFonts w:ascii="Segoe UI" w:hAnsi="Segoe UI" w:cs="Segoe UI"/>
          <w:sz w:val="12"/>
          <w:szCs w:val="12"/>
        </w:rPr>
      </w:pPr>
      <w:r>
        <w:rPr>
          <w:rStyle w:val="normaltextrun"/>
          <w:b/>
          <w:bCs/>
          <w:sz w:val="28"/>
          <w:szCs w:val="28"/>
        </w:rPr>
        <w:t>МУНИЦИПАЛЬНОГО ОБРАЗОВАНИЯ</w:t>
      </w:r>
      <w:r>
        <w:rPr>
          <w:rStyle w:val="eop"/>
          <w:sz w:val="28"/>
          <w:szCs w:val="28"/>
        </w:rPr>
        <w:t> </w:t>
      </w:r>
    </w:p>
    <w:p w:rsidR="00EB1901" w:rsidRDefault="00EB1901" w:rsidP="00EB1901">
      <w:pPr>
        <w:pStyle w:val="paragraph"/>
        <w:spacing w:before="0" w:beforeAutospacing="0" w:after="0" w:afterAutospacing="0"/>
        <w:jc w:val="center"/>
        <w:textAlignment w:val="baseline"/>
        <w:rPr>
          <w:rFonts w:ascii="Segoe UI" w:hAnsi="Segoe UI" w:cs="Segoe UI"/>
          <w:sz w:val="12"/>
          <w:szCs w:val="12"/>
        </w:rPr>
      </w:pPr>
      <w:proofErr w:type="gramStart"/>
      <w:r>
        <w:rPr>
          <w:rStyle w:val="normaltextrun"/>
          <w:b/>
          <w:bCs/>
          <w:sz w:val="28"/>
          <w:szCs w:val="28"/>
        </w:rPr>
        <w:t>СЕЛЬСКОЕ  ПОСЕЛЕНИЕ</w:t>
      </w:r>
      <w:proofErr w:type="gramEnd"/>
      <w:r>
        <w:rPr>
          <w:rStyle w:val="normaltextrun"/>
          <w:b/>
          <w:bCs/>
          <w:sz w:val="28"/>
          <w:szCs w:val="28"/>
        </w:rPr>
        <w:t> </w:t>
      </w:r>
      <w:r>
        <w:rPr>
          <w:rStyle w:val="apple-converted-space"/>
          <w:b/>
          <w:bCs/>
          <w:sz w:val="28"/>
          <w:szCs w:val="28"/>
        </w:rPr>
        <w:t> </w:t>
      </w:r>
      <w:r>
        <w:rPr>
          <w:rStyle w:val="normaltextrun"/>
          <w:b/>
          <w:bCs/>
          <w:sz w:val="28"/>
          <w:szCs w:val="28"/>
        </w:rPr>
        <w:t>«СЕЛЬСОВЕТ НЕЧАЕВСКИЙ»</w:t>
      </w:r>
      <w:r>
        <w:rPr>
          <w:rStyle w:val="eop"/>
          <w:sz w:val="28"/>
          <w:szCs w:val="28"/>
        </w:rPr>
        <w:t> </w:t>
      </w:r>
    </w:p>
    <w:p w:rsidR="00EB1901" w:rsidRDefault="00EB1901" w:rsidP="00EB1901">
      <w:pPr>
        <w:pStyle w:val="paragraph"/>
        <w:spacing w:before="0" w:beforeAutospacing="0" w:after="0" w:afterAutospacing="0"/>
        <w:ind w:hanging="420"/>
        <w:jc w:val="center"/>
        <w:textAlignment w:val="baseline"/>
        <w:rPr>
          <w:color w:val="000066"/>
          <w:sz w:val="12"/>
          <w:szCs w:val="12"/>
        </w:rPr>
      </w:pPr>
      <w:proofErr w:type="gramStart"/>
      <w:r>
        <w:rPr>
          <w:rStyle w:val="normaltextrun"/>
          <w:b/>
          <w:bCs/>
          <w:sz w:val="28"/>
          <w:szCs w:val="28"/>
        </w:rPr>
        <w:t>КИЗИЛЮРТОВСКОГО </w:t>
      </w:r>
      <w:r>
        <w:rPr>
          <w:rStyle w:val="apple-converted-space"/>
          <w:b/>
          <w:bCs/>
          <w:sz w:val="28"/>
          <w:szCs w:val="28"/>
        </w:rPr>
        <w:t> </w:t>
      </w:r>
      <w:r>
        <w:rPr>
          <w:rStyle w:val="normaltextrun"/>
          <w:b/>
          <w:bCs/>
          <w:sz w:val="28"/>
          <w:szCs w:val="28"/>
        </w:rPr>
        <w:t>РАЙОНА</w:t>
      </w:r>
      <w:proofErr w:type="gramEnd"/>
      <w:r>
        <w:rPr>
          <w:rStyle w:val="normaltextrun"/>
          <w:b/>
          <w:bCs/>
          <w:sz w:val="28"/>
          <w:szCs w:val="28"/>
        </w:rPr>
        <w:t> </w:t>
      </w:r>
      <w:r>
        <w:rPr>
          <w:rStyle w:val="apple-converted-space"/>
          <w:b/>
          <w:bCs/>
          <w:sz w:val="28"/>
          <w:szCs w:val="28"/>
        </w:rPr>
        <w:t> </w:t>
      </w:r>
      <w:r>
        <w:rPr>
          <w:rStyle w:val="normaltextrun"/>
          <w:b/>
          <w:bCs/>
          <w:sz w:val="28"/>
          <w:szCs w:val="28"/>
        </w:rPr>
        <w:t>РЕСПУБЛИКИ  </w:t>
      </w:r>
      <w:r>
        <w:rPr>
          <w:rStyle w:val="apple-converted-space"/>
          <w:b/>
          <w:bCs/>
          <w:sz w:val="28"/>
          <w:szCs w:val="28"/>
        </w:rPr>
        <w:t> </w:t>
      </w:r>
      <w:r>
        <w:rPr>
          <w:rStyle w:val="normaltextrun"/>
          <w:b/>
          <w:bCs/>
          <w:sz w:val="28"/>
          <w:szCs w:val="28"/>
        </w:rPr>
        <w:t>ДАГЕСТАН</w:t>
      </w:r>
      <w:r>
        <w:rPr>
          <w:rStyle w:val="eop"/>
          <w:sz w:val="28"/>
          <w:szCs w:val="28"/>
        </w:rPr>
        <w:t> </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463"/>
      </w:tblGrid>
      <w:tr w:rsidR="00EB1901" w:rsidTr="00623A88">
        <w:trPr>
          <w:trHeight w:val="360"/>
          <w:jc w:val="center"/>
        </w:trPr>
        <w:tc>
          <w:tcPr>
            <w:tcW w:w="9463" w:type="dxa"/>
            <w:tcBorders>
              <w:top w:val="thinThickSmallGap" w:sz="24" w:space="0" w:color="auto"/>
              <w:left w:val="nil"/>
              <w:bottom w:val="nil"/>
              <w:right w:val="nil"/>
            </w:tcBorders>
          </w:tcPr>
          <w:p w:rsidR="00EB1901" w:rsidRPr="00CE3212" w:rsidRDefault="00EB1901" w:rsidP="00623A88">
            <w:pPr>
              <w:jc w:val="center"/>
              <w:rPr>
                <w:rFonts w:ascii="Times New Roman" w:hAnsi="Times New Roman" w:cs="Times New Roman"/>
                <w:b/>
                <w:sz w:val="12"/>
                <w:szCs w:val="12"/>
              </w:rPr>
            </w:pPr>
            <w:proofErr w:type="gramStart"/>
            <w:r w:rsidRPr="00CE3212">
              <w:rPr>
                <w:rFonts w:ascii="Times New Roman" w:hAnsi="Times New Roman" w:cs="Times New Roman"/>
                <w:b/>
                <w:sz w:val="12"/>
                <w:szCs w:val="12"/>
              </w:rPr>
              <w:t>368109,РД</w:t>
            </w:r>
            <w:proofErr w:type="gramEnd"/>
            <w:r w:rsidRPr="00CE3212">
              <w:rPr>
                <w:rFonts w:ascii="Times New Roman" w:hAnsi="Times New Roman" w:cs="Times New Roman"/>
                <w:b/>
                <w:sz w:val="12"/>
                <w:szCs w:val="12"/>
              </w:rPr>
              <w:t xml:space="preserve">, </w:t>
            </w:r>
            <w:proofErr w:type="spellStart"/>
            <w:r w:rsidRPr="00CE3212">
              <w:rPr>
                <w:rFonts w:ascii="Times New Roman" w:hAnsi="Times New Roman" w:cs="Times New Roman"/>
                <w:b/>
                <w:sz w:val="12"/>
                <w:szCs w:val="12"/>
              </w:rPr>
              <w:t>Кизилюртовский</w:t>
            </w:r>
            <w:proofErr w:type="spellEnd"/>
            <w:r w:rsidRPr="00CE3212">
              <w:rPr>
                <w:rFonts w:ascii="Times New Roman" w:hAnsi="Times New Roman" w:cs="Times New Roman"/>
                <w:b/>
                <w:sz w:val="12"/>
                <w:szCs w:val="12"/>
              </w:rPr>
              <w:t xml:space="preserve"> район </w:t>
            </w:r>
            <w:proofErr w:type="spellStart"/>
            <w:r w:rsidRPr="00CE3212">
              <w:rPr>
                <w:rFonts w:ascii="Times New Roman" w:hAnsi="Times New Roman" w:cs="Times New Roman"/>
                <w:b/>
                <w:sz w:val="12"/>
                <w:szCs w:val="12"/>
              </w:rPr>
              <w:t>сел.Нечаевка</w:t>
            </w:r>
            <w:proofErr w:type="spellEnd"/>
            <w:r w:rsidRPr="00CE3212">
              <w:rPr>
                <w:rFonts w:ascii="Times New Roman" w:hAnsi="Times New Roman" w:cs="Times New Roman"/>
                <w:b/>
                <w:sz w:val="12"/>
                <w:szCs w:val="12"/>
              </w:rPr>
              <w:t xml:space="preserve">, </w:t>
            </w:r>
            <w:proofErr w:type="spellStart"/>
            <w:r w:rsidRPr="00CE3212">
              <w:rPr>
                <w:rFonts w:ascii="Times New Roman" w:hAnsi="Times New Roman" w:cs="Times New Roman"/>
                <w:b/>
                <w:sz w:val="12"/>
                <w:szCs w:val="12"/>
              </w:rPr>
              <w:t>ул.И.Шамиля</w:t>
            </w:r>
            <w:proofErr w:type="spellEnd"/>
            <w:r w:rsidRPr="00CE3212">
              <w:rPr>
                <w:rFonts w:ascii="Times New Roman" w:hAnsi="Times New Roman" w:cs="Times New Roman"/>
                <w:b/>
                <w:sz w:val="12"/>
                <w:szCs w:val="12"/>
              </w:rPr>
              <w:t xml:space="preserve"> № 1</w:t>
            </w:r>
          </w:p>
          <w:p w:rsidR="00EB1901" w:rsidRDefault="00EB1901" w:rsidP="00623A88">
            <w:pPr>
              <w:ind w:firstLine="284"/>
              <w:jc w:val="center"/>
              <w:rPr>
                <w:color w:val="000066"/>
                <w:sz w:val="12"/>
                <w:szCs w:val="12"/>
              </w:rPr>
            </w:pPr>
          </w:p>
        </w:tc>
      </w:tr>
    </w:tbl>
    <w:p w:rsidR="00EB1901" w:rsidRPr="001C7232" w:rsidRDefault="00EB1901" w:rsidP="00EB1901">
      <w:pPr>
        <w:pStyle w:val="a4"/>
        <w:rPr>
          <w:rFonts w:ascii="Times New Roman" w:hAnsi="Times New Roman" w:cs="Times New Roman"/>
          <w:lang w:eastAsia="ar-SA"/>
        </w:rPr>
      </w:pPr>
    </w:p>
    <w:p w:rsidR="00EB1901" w:rsidRPr="0058714B" w:rsidRDefault="00EB1901" w:rsidP="00EB1901">
      <w:pPr>
        <w:pStyle w:val="a4"/>
        <w:jc w:val="center"/>
        <w:rPr>
          <w:rFonts w:ascii="Times New Roman" w:hAnsi="Times New Roman" w:cs="Times New Roman"/>
          <w:b/>
          <w:bCs/>
          <w:color w:val="000000" w:themeColor="text1"/>
          <w:sz w:val="28"/>
          <w:szCs w:val="28"/>
        </w:rPr>
      </w:pPr>
      <w:r w:rsidRPr="0058714B">
        <w:rPr>
          <w:rFonts w:ascii="Times New Roman" w:hAnsi="Times New Roman" w:cs="Times New Roman"/>
          <w:b/>
          <w:bCs/>
          <w:color w:val="000000" w:themeColor="text1"/>
          <w:sz w:val="28"/>
          <w:szCs w:val="28"/>
        </w:rPr>
        <w:t>ПОСТАНОВЛЕНИЕ</w:t>
      </w:r>
    </w:p>
    <w:p w:rsidR="00EB1901" w:rsidRPr="0058714B" w:rsidRDefault="00EB1901" w:rsidP="00EB1901">
      <w:pPr>
        <w:pStyle w:val="a4"/>
        <w:jc w:val="center"/>
        <w:rPr>
          <w:rFonts w:ascii="Times New Roman" w:hAnsi="Times New Roman" w:cs="Times New Roman"/>
          <w:b/>
          <w:bCs/>
          <w:color w:val="000000" w:themeColor="text1"/>
          <w:sz w:val="28"/>
          <w:szCs w:val="28"/>
        </w:rPr>
      </w:pPr>
    </w:p>
    <w:p w:rsidR="00EB1901" w:rsidRDefault="00EB1901" w:rsidP="00EB1901">
      <w:pPr>
        <w:pStyle w:val="a4"/>
        <w:rPr>
          <w:rFonts w:ascii="Times New Roman" w:hAnsi="Times New Roman" w:cs="Times New Roman"/>
          <w:b/>
          <w:sz w:val="40"/>
          <w:szCs w:val="40"/>
        </w:rPr>
      </w:pPr>
      <w:r>
        <w:rPr>
          <w:rFonts w:ascii="Times New Roman" w:hAnsi="Times New Roman" w:cs="Times New Roman"/>
          <w:sz w:val="28"/>
          <w:szCs w:val="28"/>
        </w:rPr>
        <w:t>14</w:t>
      </w:r>
      <w:r w:rsidRPr="00E54CF3">
        <w:rPr>
          <w:rFonts w:ascii="Times New Roman" w:hAnsi="Times New Roman" w:cs="Times New Roman"/>
          <w:sz w:val="28"/>
          <w:szCs w:val="28"/>
        </w:rPr>
        <w:t>.</w:t>
      </w:r>
      <w:r>
        <w:rPr>
          <w:rFonts w:ascii="Times New Roman" w:hAnsi="Times New Roman" w:cs="Times New Roman"/>
          <w:sz w:val="28"/>
          <w:szCs w:val="28"/>
        </w:rPr>
        <w:t>02</w:t>
      </w:r>
      <w:r w:rsidRPr="00E54CF3">
        <w:rPr>
          <w:rFonts w:ascii="Times New Roman" w:hAnsi="Times New Roman" w:cs="Times New Roman"/>
          <w:sz w:val="28"/>
          <w:szCs w:val="28"/>
        </w:rPr>
        <w:t>.202</w:t>
      </w:r>
      <w:r>
        <w:rPr>
          <w:rFonts w:ascii="Times New Roman" w:hAnsi="Times New Roman" w:cs="Times New Roman"/>
          <w:sz w:val="28"/>
          <w:szCs w:val="28"/>
        </w:rPr>
        <w:t>3</w:t>
      </w:r>
      <w:r w:rsidRPr="00E54CF3">
        <w:rPr>
          <w:rFonts w:ascii="Times New Roman" w:hAnsi="Times New Roman" w:cs="Times New Roman"/>
          <w:sz w:val="28"/>
          <w:szCs w:val="28"/>
        </w:rPr>
        <w:t xml:space="preserve">                                                              </w:t>
      </w:r>
      <w:r>
        <w:rPr>
          <w:rFonts w:ascii="Times New Roman" w:hAnsi="Times New Roman" w:cs="Times New Roman"/>
          <w:sz w:val="28"/>
          <w:szCs w:val="28"/>
        </w:rPr>
        <w:t xml:space="preserve">                            № 14</w:t>
      </w:r>
      <w:r w:rsidRPr="00E54CF3">
        <w:rPr>
          <w:rFonts w:ascii="Times New Roman" w:hAnsi="Times New Roman" w:cs="Times New Roman"/>
          <w:sz w:val="28"/>
          <w:szCs w:val="28"/>
        </w:rPr>
        <w:t>-П</w:t>
      </w:r>
      <w:r w:rsidRPr="00D248F1">
        <w:rPr>
          <w:rFonts w:ascii="Times New Roman" w:hAnsi="Times New Roman" w:cs="Times New Roman"/>
          <w:sz w:val="28"/>
          <w:szCs w:val="28"/>
        </w:rPr>
        <w:t xml:space="preserve">      </w:t>
      </w:r>
    </w:p>
    <w:p w:rsidR="00EB1901" w:rsidRPr="00F72732" w:rsidRDefault="00EB1901" w:rsidP="00EB1901">
      <w:pPr>
        <w:shd w:val="clear" w:color="auto" w:fill="FFFFFF"/>
        <w:autoSpaceDE w:val="0"/>
        <w:autoSpaceDN w:val="0"/>
        <w:adjustRightInd w:val="0"/>
        <w:rPr>
          <w:rFonts w:ascii="Times New Roman" w:eastAsia="Times New Roman" w:hAnsi="Times New Roman" w:cs="Times New Roman"/>
          <w:b/>
          <w:bCs/>
          <w:color w:val="000000"/>
          <w:sz w:val="28"/>
          <w:szCs w:val="28"/>
        </w:rPr>
      </w:pPr>
    </w:p>
    <w:tbl>
      <w:tblPr>
        <w:tblpPr w:leftFromText="180" w:rightFromText="180" w:vertAnchor="text" w:horzAnchor="margin" w:tblpY="473"/>
        <w:tblW w:w="10348" w:type="dxa"/>
        <w:tblLook w:val="01E0" w:firstRow="1" w:lastRow="1" w:firstColumn="1" w:lastColumn="1" w:noHBand="0" w:noVBand="0"/>
      </w:tblPr>
      <w:tblGrid>
        <w:gridCol w:w="10564"/>
      </w:tblGrid>
      <w:tr w:rsidR="00EB1901" w:rsidTr="00623A88">
        <w:trPr>
          <w:trHeight w:val="1984"/>
        </w:trPr>
        <w:tc>
          <w:tcPr>
            <w:tcW w:w="10348" w:type="dxa"/>
          </w:tcPr>
          <w:p w:rsidR="00EB1901" w:rsidRDefault="00EB1901" w:rsidP="00623A88">
            <w:pPr>
              <w:pStyle w:val="a4"/>
              <w:jc w:val="center"/>
              <w:rPr>
                <w:rFonts w:ascii="Times New Roman" w:hAnsi="Times New Roman"/>
                <w:b/>
                <w:sz w:val="28"/>
                <w:szCs w:val="28"/>
              </w:rPr>
            </w:pPr>
            <w:r>
              <w:rPr>
                <w:rFonts w:ascii="Times New Roman" w:hAnsi="Times New Roman"/>
                <w:b/>
                <w:sz w:val="28"/>
                <w:szCs w:val="28"/>
              </w:rPr>
              <w:t>Об утверждении Положения о закупках товаров, работ,</w:t>
            </w:r>
          </w:p>
          <w:p w:rsidR="00EB1901" w:rsidRDefault="00EB1901" w:rsidP="00623A88">
            <w:pPr>
              <w:pStyle w:val="a4"/>
              <w:jc w:val="center"/>
              <w:rPr>
                <w:rFonts w:ascii="Times New Roman" w:hAnsi="Times New Roman"/>
                <w:b/>
                <w:sz w:val="28"/>
                <w:szCs w:val="28"/>
              </w:rPr>
            </w:pPr>
            <w:r>
              <w:rPr>
                <w:rFonts w:ascii="Times New Roman" w:hAnsi="Times New Roman"/>
                <w:b/>
                <w:sz w:val="28"/>
                <w:szCs w:val="28"/>
              </w:rPr>
              <w:t>услуг для обеспечения муниципальных нужд</w:t>
            </w:r>
          </w:p>
          <w:p w:rsidR="00EB1901" w:rsidRDefault="00EB1901" w:rsidP="00623A88">
            <w:pPr>
              <w:tabs>
                <w:tab w:val="left" w:pos="2820"/>
              </w:tabs>
              <w:jc w:val="center"/>
              <w:rPr>
                <w:rFonts w:ascii="Times New Roman" w:hAnsi="Times New Roman"/>
                <w:b/>
                <w:sz w:val="28"/>
                <w:szCs w:val="28"/>
              </w:rPr>
            </w:pPr>
            <w:r>
              <w:rPr>
                <w:rFonts w:ascii="Times New Roman" w:hAnsi="Times New Roman"/>
                <w:b/>
                <w:sz w:val="28"/>
                <w:szCs w:val="28"/>
              </w:rPr>
              <w:t xml:space="preserve">сельского поселения «сельсовет </w:t>
            </w:r>
            <w:proofErr w:type="spellStart"/>
            <w:r>
              <w:rPr>
                <w:rFonts w:ascii="Times New Roman" w:hAnsi="Times New Roman"/>
                <w:b/>
                <w:sz w:val="28"/>
                <w:szCs w:val="28"/>
              </w:rPr>
              <w:t>Нечаевский</w:t>
            </w:r>
            <w:proofErr w:type="spellEnd"/>
            <w:r>
              <w:rPr>
                <w:rFonts w:ascii="Times New Roman" w:hAnsi="Times New Roman"/>
                <w:b/>
                <w:sz w:val="28"/>
                <w:szCs w:val="28"/>
              </w:rPr>
              <w:t>»</w:t>
            </w:r>
          </w:p>
          <w:p w:rsidR="00EB1901" w:rsidRDefault="00EB1901" w:rsidP="00623A88">
            <w:pPr>
              <w:tabs>
                <w:tab w:val="left" w:pos="2820"/>
              </w:tabs>
              <w:jc w:val="center"/>
              <w:rPr>
                <w:rFonts w:ascii="Times New Roman" w:hAnsi="Times New Roman"/>
                <w:b/>
                <w:sz w:val="28"/>
                <w:szCs w:val="28"/>
              </w:rPr>
            </w:pPr>
          </w:p>
          <w:p w:rsidR="00EB1901" w:rsidRDefault="00EB1901" w:rsidP="00623A88">
            <w:pPr>
              <w:tabs>
                <w:tab w:val="left" w:pos="2820"/>
              </w:tabs>
              <w:rPr>
                <w:rFonts w:ascii="Times New Roman" w:hAnsi="Times New Roman"/>
                <w:sz w:val="28"/>
                <w:szCs w:val="28"/>
              </w:rPr>
            </w:pPr>
            <w:r>
              <w:rPr>
                <w:rFonts w:ascii="Times New Roman" w:hAnsi="Times New Roman"/>
                <w:sz w:val="28"/>
                <w:szCs w:val="28"/>
              </w:rPr>
              <w:t xml:space="preserve">В связи с вступлением в силу Федерального закона от 05.04.2013г. №44-ФЗ «О контрактной системе в сфере закупок товаров, работ, услуг для обеспечения государственных и муниципальных нужд», руководствуясь Уставом сельского поселения «сельсовет </w:t>
            </w:r>
            <w:proofErr w:type="spellStart"/>
            <w:r>
              <w:rPr>
                <w:rFonts w:ascii="Times New Roman" w:hAnsi="Times New Roman"/>
                <w:sz w:val="28"/>
                <w:szCs w:val="28"/>
              </w:rPr>
              <w:t>Нечаевский</w:t>
            </w:r>
            <w:proofErr w:type="spellEnd"/>
            <w:r>
              <w:rPr>
                <w:rFonts w:ascii="Times New Roman" w:hAnsi="Times New Roman"/>
                <w:sz w:val="28"/>
                <w:szCs w:val="28"/>
              </w:rPr>
              <w:t xml:space="preserve">», администрация сельского поселения «сельсовет </w:t>
            </w:r>
            <w:proofErr w:type="spellStart"/>
            <w:r>
              <w:rPr>
                <w:rFonts w:ascii="Times New Roman" w:hAnsi="Times New Roman"/>
                <w:sz w:val="28"/>
                <w:szCs w:val="28"/>
              </w:rPr>
              <w:t>Нечаевский</w:t>
            </w:r>
            <w:proofErr w:type="spellEnd"/>
            <w:r>
              <w:rPr>
                <w:rFonts w:ascii="Times New Roman" w:hAnsi="Times New Roman"/>
                <w:sz w:val="28"/>
                <w:szCs w:val="28"/>
              </w:rPr>
              <w:t>»</w:t>
            </w:r>
          </w:p>
          <w:p w:rsidR="00EB1901" w:rsidRDefault="00EB1901" w:rsidP="00623A88">
            <w:pPr>
              <w:spacing w:before="100" w:beforeAutospacing="1" w:after="100" w:afterAutospacing="1"/>
              <w:outlineLvl w:val="0"/>
              <w:rPr>
                <w:rFonts w:ascii="Times New Roman" w:hAnsi="Times New Roman" w:cs="Times New Roman"/>
                <w:b/>
                <w:bCs/>
                <w:sz w:val="28"/>
                <w:szCs w:val="28"/>
              </w:rPr>
            </w:pPr>
            <w:r>
              <w:rPr>
                <w:rFonts w:ascii="Times New Roman" w:hAnsi="Times New Roman"/>
                <w:sz w:val="28"/>
                <w:szCs w:val="28"/>
              </w:rPr>
              <w:t xml:space="preserve">                                                       </w:t>
            </w:r>
            <w:r w:rsidRPr="00D22537">
              <w:rPr>
                <w:rFonts w:ascii="Times New Roman" w:hAnsi="Times New Roman" w:cs="Times New Roman"/>
                <w:b/>
                <w:bCs/>
                <w:sz w:val="28"/>
                <w:szCs w:val="28"/>
              </w:rPr>
              <w:t xml:space="preserve"> ПОСТАНОВЛЯЕТ:</w:t>
            </w:r>
          </w:p>
          <w:p w:rsidR="00EB1901" w:rsidRPr="009D25B6" w:rsidRDefault="00EB1901" w:rsidP="00EB1901">
            <w:pPr>
              <w:pStyle w:val="a5"/>
              <w:numPr>
                <w:ilvl w:val="0"/>
                <w:numId w:val="1"/>
              </w:numPr>
              <w:spacing w:before="100" w:beforeAutospacing="1" w:after="100" w:afterAutospacing="1"/>
              <w:jc w:val="left"/>
              <w:outlineLvl w:val="0"/>
              <w:rPr>
                <w:rFonts w:ascii="Times New Roman" w:hAnsi="Times New Roman"/>
                <w:bCs/>
                <w:kern w:val="36"/>
                <w:sz w:val="28"/>
                <w:szCs w:val="28"/>
              </w:rPr>
            </w:pPr>
            <w:r w:rsidRPr="00D22537">
              <w:rPr>
                <w:rFonts w:ascii="Times New Roman" w:hAnsi="Times New Roman" w:cs="Times New Roman"/>
                <w:sz w:val="28"/>
                <w:szCs w:val="28"/>
              </w:rPr>
              <w:t xml:space="preserve">Утвердить прилагаемое Положение о закупках товаров, работ, услуг для обеспечения муниципальных </w:t>
            </w:r>
            <w:proofErr w:type="gramStart"/>
            <w:r w:rsidRPr="00D22537">
              <w:rPr>
                <w:rFonts w:ascii="Times New Roman" w:hAnsi="Times New Roman" w:cs="Times New Roman"/>
                <w:sz w:val="28"/>
                <w:szCs w:val="28"/>
              </w:rPr>
              <w:t>нужд  сельского</w:t>
            </w:r>
            <w:proofErr w:type="gramEnd"/>
            <w:r w:rsidRPr="00D22537">
              <w:rPr>
                <w:rFonts w:ascii="Times New Roman" w:hAnsi="Times New Roman" w:cs="Times New Roman"/>
                <w:sz w:val="28"/>
                <w:szCs w:val="28"/>
              </w:rPr>
              <w:t xml:space="preserve"> поселения </w:t>
            </w:r>
            <w:r w:rsidRPr="00D22537">
              <w:rPr>
                <w:rFonts w:ascii="Times New Roman" w:hAnsi="Times New Roman" w:cs="Times New Roman"/>
                <w:bCs/>
                <w:sz w:val="28"/>
                <w:szCs w:val="28"/>
              </w:rPr>
              <w:t>«</w:t>
            </w:r>
            <w:r>
              <w:rPr>
                <w:rFonts w:ascii="Times New Roman" w:hAnsi="Times New Roman" w:cs="Times New Roman"/>
                <w:bCs/>
                <w:sz w:val="28"/>
                <w:szCs w:val="28"/>
              </w:rPr>
              <w:t xml:space="preserve">сельсовет </w:t>
            </w:r>
            <w:proofErr w:type="spellStart"/>
            <w:r>
              <w:rPr>
                <w:rFonts w:ascii="Times New Roman" w:hAnsi="Times New Roman" w:cs="Times New Roman"/>
                <w:bCs/>
                <w:sz w:val="28"/>
                <w:szCs w:val="28"/>
              </w:rPr>
              <w:t>Нечаевский</w:t>
            </w:r>
            <w:proofErr w:type="spellEnd"/>
            <w:r w:rsidRPr="00D22537">
              <w:rPr>
                <w:rFonts w:ascii="Times New Roman" w:hAnsi="Times New Roman" w:cs="Times New Roman"/>
                <w:bCs/>
                <w:sz w:val="28"/>
                <w:szCs w:val="28"/>
              </w:rPr>
              <w:t>»</w:t>
            </w:r>
            <w:r w:rsidRPr="00D22537">
              <w:rPr>
                <w:rFonts w:ascii="Times New Roman" w:hAnsi="Times New Roman" w:cs="Times New Roman"/>
                <w:sz w:val="28"/>
                <w:szCs w:val="28"/>
              </w:rPr>
              <w:t>.</w:t>
            </w:r>
          </w:p>
          <w:tbl>
            <w:tblPr>
              <w:tblpPr w:leftFromText="180" w:rightFromText="180" w:vertAnchor="text" w:horzAnchor="margin" w:tblpY="473"/>
              <w:tblW w:w="10348" w:type="dxa"/>
              <w:tblLook w:val="01E0" w:firstRow="1" w:lastRow="1" w:firstColumn="1" w:lastColumn="1" w:noHBand="0" w:noVBand="0"/>
            </w:tblPr>
            <w:tblGrid>
              <w:gridCol w:w="10348"/>
            </w:tblGrid>
            <w:tr w:rsidR="00EB1901" w:rsidTr="00623A88">
              <w:trPr>
                <w:trHeight w:val="100"/>
              </w:trPr>
              <w:tc>
                <w:tcPr>
                  <w:tcW w:w="10348" w:type="dxa"/>
                  <w:vAlign w:val="bottom"/>
                </w:tcPr>
                <w:p w:rsidR="00EB1901" w:rsidRDefault="00EB1901" w:rsidP="00623A88">
                  <w:pPr>
                    <w:pStyle w:val="a4"/>
                    <w:rPr>
                      <w:rFonts w:ascii="Times New Roman" w:hAnsi="Times New Roman"/>
                      <w:b/>
                      <w:sz w:val="24"/>
                      <w:szCs w:val="24"/>
                    </w:rPr>
                  </w:pPr>
                </w:p>
              </w:tc>
            </w:tr>
          </w:tbl>
          <w:p w:rsidR="00EB1901" w:rsidRPr="009D25B6" w:rsidRDefault="00EB1901" w:rsidP="00EB1901">
            <w:pPr>
              <w:pStyle w:val="a5"/>
              <w:numPr>
                <w:ilvl w:val="0"/>
                <w:numId w:val="1"/>
              </w:numPr>
              <w:outlineLvl w:val="0"/>
              <w:rPr>
                <w:rFonts w:ascii="Times New Roman" w:hAnsi="Times New Roman" w:cs="Times New Roman"/>
                <w:sz w:val="28"/>
                <w:szCs w:val="28"/>
              </w:rPr>
            </w:pPr>
            <w:r w:rsidRPr="009D25B6">
              <w:rPr>
                <w:rFonts w:ascii="Times New Roman" w:hAnsi="Times New Roman" w:cs="Times New Roman"/>
                <w:bCs/>
                <w:sz w:val="28"/>
                <w:szCs w:val="28"/>
              </w:rPr>
              <w:t xml:space="preserve">Настоящее </w:t>
            </w:r>
            <w:proofErr w:type="gramStart"/>
            <w:r w:rsidRPr="009D25B6">
              <w:rPr>
                <w:rFonts w:ascii="Times New Roman" w:hAnsi="Times New Roman" w:cs="Times New Roman"/>
                <w:bCs/>
                <w:sz w:val="28"/>
                <w:szCs w:val="28"/>
              </w:rPr>
              <w:t>постановление  вступает</w:t>
            </w:r>
            <w:proofErr w:type="gramEnd"/>
            <w:r w:rsidRPr="009D25B6">
              <w:rPr>
                <w:rFonts w:ascii="Times New Roman" w:hAnsi="Times New Roman" w:cs="Times New Roman"/>
                <w:bCs/>
                <w:sz w:val="28"/>
                <w:szCs w:val="28"/>
              </w:rPr>
              <w:t xml:space="preserve"> в силу </w:t>
            </w:r>
            <w:r w:rsidRPr="009D25B6">
              <w:rPr>
                <w:rFonts w:ascii="Times New Roman" w:hAnsi="Times New Roman" w:cs="Times New Roman"/>
                <w:bCs/>
                <w:sz w:val="28"/>
                <w:szCs w:val="28"/>
                <w:lang w:val="en-US"/>
              </w:rPr>
              <w:t>c</w:t>
            </w:r>
            <w:r w:rsidRPr="009D25B6">
              <w:rPr>
                <w:rFonts w:ascii="Times New Roman" w:hAnsi="Times New Roman" w:cs="Times New Roman"/>
                <w:bCs/>
                <w:sz w:val="28"/>
                <w:szCs w:val="28"/>
              </w:rPr>
              <w:t xml:space="preserve"> момента  его подписания.</w:t>
            </w:r>
          </w:p>
          <w:p w:rsidR="00EB1901" w:rsidRDefault="00EB1901" w:rsidP="00623A88">
            <w:pPr>
              <w:pStyle w:val="a5"/>
              <w:outlineLvl w:val="0"/>
              <w:rPr>
                <w:rFonts w:ascii="Times New Roman" w:hAnsi="Times New Roman" w:cs="Times New Roman"/>
                <w:bCs/>
                <w:sz w:val="28"/>
                <w:szCs w:val="28"/>
              </w:rPr>
            </w:pPr>
          </w:p>
          <w:p w:rsidR="00EB1901" w:rsidRDefault="00EB1901" w:rsidP="00623A88">
            <w:pPr>
              <w:pStyle w:val="a5"/>
              <w:outlineLvl w:val="0"/>
              <w:rPr>
                <w:rFonts w:ascii="Times New Roman" w:hAnsi="Times New Roman" w:cs="Times New Roman"/>
                <w:bCs/>
                <w:sz w:val="28"/>
                <w:szCs w:val="28"/>
              </w:rPr>
            </w:pPr>
          </w:p>
          <w:p w:rsidR="00EB1901" w:rsidRDefault="00EB1901" w:rsidP="00623A88">
            <w:pPr>
              <w:pStyle w:val="a5"/>
              <w:outlineLvl w:val="0"/>
              <w:rPr>
                <w:rFonts w:ascii="Times New Roman" w:hAnsi="Times New Roman" w:cs="Times New Roman"/>
                <w:bCs/>
                <w:sz w:val="28"/>
                <w:szCs w:val="28"/>
              </w:rPr>
            </w:pPr>
          </w:p>
          <w:p w:rsidR="00EB1901" w:rsidRDefault="00EB1901" w:rsidP="00623A88">
            <w:pPr>
              <w:pStyle w:val="a5"/>
              <w:outlineLvl w:val="0"/>
              <w:rPr>
                <w:rFonts w:ascii="Times New Roman" w:hAnsi="Times New Roman" w:cs="Times New Roman"/>
                <w:bCs/>
                <w:sz w:val="28"/>
                <w:szCs w:val="28"/>
              </w:rPr>
            </w:pPr>
          </w:p>
          <w:p w:rsidR="00EB1901" w:rsidRPr="0058714B" w:rsidRDefault="00EB1901" w:rsidP="00623A88">
            <w:pPr>
              <w:pStyle w:val="1"/>
              <w:shd w:val="clear" w:color="auto" w:fill="auto"/>
              <w:spacing w:line="312" w:lineRule="exact"/>
              <w:ind w:right="20"/>
              <w:jc w:val="both"/>
              <w:rPr>
                <w:b/>
                <w:color w:val="000000"/>
                <w:sz w:val="28"/>
                <w:szCs w:val="28"/>
                <w:lang w:eastAsia="ru-RU" w:bidi="ru-RU"/>
              </w:rPr>
            </w:pPr>
            <w:r>
              <w:rPr>
                <w:b/>
                <w:color w:val="000000"/>
                <w:sz w:val="28"/>
                <w:szCs w:val="28"/>
                <w:lang w:eastAsia="ru-RU" w:bidi="ru-RU"/>
              </w:rPr>
              <w:t xml:space="preserve">   </w:t>
            </w:r>
            <w:r w:rsidRPr="0058714B">
              <w:rPr>
                <w:b/>
                <w:color w:val="000000"/>
                <w:sz w:val="28"/>
                <w:szCs w:val="28"/>
                <w:lang w:eastAsia="ru-RU" w:bidi="ru-RU"/>
              </w:rPr>
              <w:t xml:space="preserve">Глава                                                                </w:t>
            </w:r>
            <w:r>
              <w:rPr>
                <w:b/>
                <w:color w:val="000000"/>
                <w:sz w:val="28"/>
                <w:szCs w:val="28"/>
                <w:lang w:eastAsia="ru-RU" w:bidi="ru-RU"/>
              </w:rPr>
              <w:t xml:space="preserve">                            </w:t>
            </w:r>
            <w:r w:rsidRPr="0058714B">
              <w:rPr>
                <w:b/>
                <w:color w:val="000000"/>
                <w:sz w:val="28"/>
                <w:szCs w:val="28"/>
                <w:lang w:eastAsia="ru-RU" w:bidi="ru-RU"/>
              </w:rPr>
              <w:t xml:space="preserve">  </w:t>
            </w:r>
            <w:proofErr w:type="spellStart"/>
            <w:r>
              <w:rPr>
                <w:b/>
                <w:color w:val="000000"/>
                <w:sz w:val="28"/>
                <w:szCs w:val="28"/>
                <w:lang w:eastAsia="ru-RU" w:bidi="ru-RU"/>
              </w:rPr>
              <w:t>М.С.Гашимов</w:t>
            </w:r>
            <w:proofErr w:type="spellEnd"/>
          </w:p>
          <w:p w:rsidR="00EB1901" w:rsidRPr="009D25B6" w:rsidRDefault="00EB1901" w:rsidP="00623A88">
            <w:pPr>
              <w:spacing w:before="100" w:beforeAutospacing="1" w:after="100" w:afterAutospacing="1"/>
              <w:outlineLvl w:val="0"/>
              <w:rPr>
                <w:rFonts w:ascii="Times New Roman" w:hAnsi="Times New Roman"/>
                <w:bCs/>
                <w:kern w:val="36"/>
                <w:sz w:val="28"/>
                <w:szCs w:val="28"/>
              </w:rPr>
            </w:pPr>
          </w:p>
          <w:p w:rsidR="00EB1901" w:rsidRPr="00D22537" w:rsidRDefault="00EB1901" w:rsidP="00623A88">
            <w:pPr>
              <w:tabs>
                <w:tab w:val="left" w:pos="2820"/>
              </w:tabs>
              <w:rPr>
                <w:rFonts w:ascii="Times New Roman" w:hAnsi="Times New Roman"/>
                <w:sz w:val="28"/>
                <w:szCs w:val="28"/>
              </w:rPr>
            </w:pPr>
          </w:p>
          <w:p w:rsidR="00EB1901" w:rsidRDefault="00EB1901" w:rsidP="00623A88">
            <w:pPr>
              <w:tabs>
                <w:tab w:val="left" w:pos="2820"/>
              </w:tabs>
              <w:rPr>
                <w:rFonts w:ascii="Times New Roman" w:hAnsi="Times New Roman"/>
                <w:b/>
                <w:sz w:val="28"/>
                <w:szCs w:val="28"/>
              </w:rPr>
            </w:pPr>
          </w:p>
        </w:tc>
      </w:tr>
    </w:tbl>
    <w:p w:rsidR="00EB1901" w:rsidRPr="00D22537" w:rsidRDefault="00EB1901" w:rsidP="00EB1901">
      <w:pPr>
        <w:rPr>
          <w:rFonts w:ascii="Times New Roman" w:hAnsi="Times New Roman" w:cs="Times New Roman"/>
          <w:b/>
          <w:sz w:val="28"/>
          <w:szCs w:val="28"/>
        </w:rPr>
        <w:sectPr w:rsidR="00EB1901" w:rsidRPr="00D22537">
          <w:headerReference w:type="default" r:id="rId8"/>
          <w:pgSz w:w="11906" w:h="16838"/>
          <w:pgMar w:top="1134" w:right="567" w:bottom="1134" w:left="709" w:header="340" w:footer="340" w:gutter="0"/>
          <w:cols w:space="720"/>
        </w:sectPr>
      </w:pPr>
    </w:p>
    <w:p w:rsidR="00EB1901" w:rsidRPr="006E2C10" w:rsidRDefault="00EB1901" w:rsidP="00EB1901">
      <w:pPr>
        <w:pStyle w:val="a4"/>
        <w:jc w:val="right"/>
        <w:rPr>
          <w:rFonts w:ascii="Times New Roman" w:hAnsi="Times New Roman" w:cs="Times New Roman"/>
          <w:sz w:val="16"/>
          <w:szCs w:val="16"/>
        </w:rPr>
      </w:pPr>
      <w:r w:rsidRPr="00D22537">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6E2C10">
        <w:rPr>
          <w:rFonts w:ascii="Times New Roman" w:hAnsi="Times New Roman" w:cs="Times New Roman"/>
          <w:sz w:val="16"/>
          <w:szCs w:val="16"/>
        </w:rPr>
        <w:t>Приложение</w:t>
      </w:r>
    </w:p>
    <w:p w:rsidR="00EB1901" w:rsidRPr="00D22537" w:rsidRDefault="00EB1901" w:rsidP="00EB1901">
      <w:pPr>
        <w:pStyle w:val="a4"/>
        <w:jc w:val="right"/>
        <w:rPr>
          <w:rFonts w:ascii="Times New Roman" w:hAnsi="Times New Roman" w:cs="Times New Roman"/>
          <w:sz w:val="28"/>
          <w:szCs w:val="28"/>
        </w:rPr>
      </w:pPr>
      <w:r w:rsidRPr="00D22537">
        <w:rPr>
          <w:rFonts w:ascii="Times New Roman" w:hAnsi="Times New Roman" w:cs="Times New Roman"/>
          <w:sz w:val="28"/>
          <w:szCs w:val="28"/>
        </w:rPr>
        <w:t xml:space="preserve">                                                         </w:t>
      </w:r>
      <w:r>
        <w:rPr>
          <w:rFonts w:ascii="Times New Roman" w:hAnsi="Times New Roman" w:cs="Times New Roman"/>
          <w:sz w:val="28"/>
          <w:szCs w:val="28"/>
        </w:rPr>
        <w:t xml:space="preserve">                   к   постановлению</w:t>
      </w:r>
      <w:r w:rsidRPr="00D22537">
        <w:rPr>
          <w:rFonts w:ascii="Times New Roman" w:hAnsi="Times New Roman" w:cs="Times New Roman"/>
          <w:sz w:val="28"/>
          <w:szCs w:val="28"/>
        </w:rPr>
        <w:t xml:space="preserve"> администрации</w:t>
      </w:r>
    </w:p>
    <w:p w:rsidR="00EB1901" w:rsidRPr="00D22537" w:rsidRDefault="00EB1901" w:rsidP="00EB1901">
      <w:pPr>
        <w:pStyle w:val="a4"/>
        <w:jc w:val="right"/>
        <w:rPr>
          <w:rFonts w:ascii="Times New Roman" w:hAnsi="Times New Roman" w:cs="Times New Roman"/>
          <w:sz w:val="28"/>
          <w:szCs w:val="28"/>
        </w:rPr>
      </w:pPr>
      <w:r w:rsidRPr="00D225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2537">
        <w:rPr>
          <w:rFonts w:ascii="Times New Roman" w:hAnsi="Times New Roman" w:cs="Times New Roman"/>
          <w:sz w:val="28"/>
          <w:szCs w:val="28"/>
        </w:rPr>
        <w:t xml:space="preserve"> «</w:t>
      </w:r>
      <w:r>
        <w:rPr>
          <w:rFonts w:ascii="Times New Roman" w:hAnsi="Times New Roman" w:cs="Times New Roman"/>
          <w:sz w:val="28"/>
          <w:szCs w:val="28"/>
        </w:rPr>
        <w:t xml:space="preserve">сельсовет </w:t>
      </w:r>
      <w:proofErr w:type="spellStart"/>
      <w:r>
        <w:rPr>
          <w:rFonts w:ascii="Times New Roman" w:hAnsi="Times New Roman" w:cs="Times New Roman"/>
          <w:sz w:val="28"/>
          <w:szCs w:val="28"/>
        </w:rPr>
        <w:t>Нечаевский</w:t>
      </w:r>
      <w:proofErr w:type="spellEnd"/>
      <w:r w:rsidRPr="00D22537">
        <w:rPr>
          <w:rFonts w:ascii="Times New Roman" w:hAnsi="Times New Roman" w:cs="Times New Roman"/>
          <w:sz w:val="28"/>
          <w:szCs w:val="28"/>
        </w:rPr>
        <w:t>»</w:t>
      </w:r>
    </w:p>
    <w:p w:rsidR="00EB1901" w:rsidRPr="0071480A" w:rsidRDefault="00EB1901" w:rsidP="00EB1901">
      <w:pPr>
        <w:pStyle w:val="a4"/>
        <w:jc w:val="right"/>
        <w:rPr>
          <w:rFonts w:ascii="Times New Roman" w:hAnsi="Times New Roman" w:cs="Times New Roman"/>
          <w:b/>
          <w:bCs/>
          <w:sz w:val="28"/>
          <w:szCs w:val="28"/>
        </w:rPr>
      </w:pPr>
      <w:r w:rsidRPr="00D22537">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71480A">
        <w:rPr>
          <w:rFonts w:ascii="Times New Roman" w:hAnsi="Times New Roman" w:cs="Times New Roman"/>
          <w:b/>
          <w:bCs/>
          <w:sz w:val="28"/>
          <w:szCs w:val="28"/>
        </w:rPr>
        <w:t>от 1</w:t>
      </w:r>
      <w:r>
        <w:rPr>
          <w:rFonts w:ascii="Times New Roman" w:hAnsi="Times New Roman" w:cs="Times New Roman"/>
          <w:b/>
          <w:bCs/>
          <w:sz w:val="28"/>
          <w:szCs w:val="28"/>
        </w:rPr>
        <w:t>4</w:t>
      </w:r>
      <w:r w:rsidRPr="0071480A">
        <w:rPr>
          <w:rFonts w:ascii="Times New Roman" w:hAnsi="Times New Roman" w:cs="Times New Roman"/>
          <w:b/>
          <w:bCs/>
          <w:sz w:val="28"/>
          <w:szCs w:val="28"/>
        </w:rPr>
        <w:t>.02.2023</w:t>
      </w:r>
      <w:proofErr w:type="gramStart"/>
      <w:r w:rsidRPr="0071480A">
        <w:rPr>
          <w:rFonts w:ascii="Times New Roman" w:hAnsi="Times New Roman" w:cs="Times New Roman"/>
          <w:b/>
          <w:bCs/>
          <w:sz w:val="28"/>
          <w:szCs w:val="28"/>
        </w:rPr>
        <w:t>г  №</w:t>
      </w:r>
      <w:proofErr w:type="gramEnd"/>
      <w:r w:rsidRPr="0071480A">
        <w:rPr>
          <w:rFonts w:ascii="Times New Roman" w:hAnsi="Times New Roman" w:cs="Times New Roman"/>
          <w:b/>
          <w:bCs/>
          <w:sz w:val="28"/>
          <w:szCs w:val="28"/>
        </w:rPr>
        <w:t xml:space="preserve"> 1</w:t>
      </w:r>
      <w:r>
        <w:rPr>
          <w:rFonts w:ascii="Times New Roman" w:hAnsi="Times New Roman" w:cs="Times New Roman"/>
          <w:b/>
          <w:bCs/>
          <w:sz w:val="28"/>
          <w:szCs w:val="28"/>
        </w:rPr>
        <w:t>4</w:t>
      </w:r>
      <w:r w:rsidRPr="0071480A">
        <w:rPr>
          <w:rFonts w:ascii="Times New Roman" w:hAnsi="Times New Roman" w:cs="Times New Roman"/>
          <w:b/>
          <w:bCs/>
          <w:sz w:val="28"/>
          <w:szCs w:val="28"/>
        </w:rPr>
        <w:t>-П</w:t>
      </w:r>
    </w:p>
    <w:p w:rsidR="00EB1901" w:rsidRPr="00D22537" w:rsidRDefault="00EB1901" w:rsidP="00EB1901">
      <w:pPr>
        <w:widowControl w:val="0"/>
        <w:autoSpaceDE w:val="0"/>
        <w:autoSpaceDN w:val="0"/>
        <w:adjustRightInd w:val="0"/>
        <w:ind w:firstLine="720"/>
        <w:rPr>
          <w:rFonts w:ascii="Times New Roman" w:hAnsi="Times New Roman" w:cs="Times New Roman"/>
          <w:sz w:val="28"/>
          <w:szCs w:val="28"/>
        </w:rPr>
      </w:pPr>
    </w:p>
    <w:p w:rsidR="00EB1901" w:rsidRPr="00D22537" w:rsidRDefault="00EB1901" w:rsidP="00EB1901">
      <w:pPr>
        <w:autoSpaceDE w:val="0"/>
        <w:autoSpaceDN w:val="0"/>
        <w:adjustRightInd w:val="0"/>
        <w:ind w:firstLine="142"/>
        <w:jc w:val="center"/>
        <w:rPr>
          <w:rFonts w:ascii="Times New Roman" w:hAnsi="Times New Roman" w:cs="Times New Roman"/>
          <w:b/>
          <w:bCs/>
          <w:sz w:val="28"/>
          <w:szCs w:val="28"/>
        </w:rPr>
      </w:pPr>
      <w:r w:rsidRPr="00D22537">
        <w:rPr>
          <w:rFonts w:ascii="Times New Roman" w:hAnsi="Times New Roman" w:cs="Times New Roman"/>
          <w:b/>
          <w:bCs/>
          <w:sz w:val="28"/>
          <w:szCs w:val="28"/>
        </w:rPr>
        <w:t>ПОЛОЖЕНИЕ</w:t>
      </w:r>
    </w:p>
    <w:p w:rsidR="00EB1901" w:rsidRDefault="00EB1901" w:rsidP="00EB1901">
      <w:pPr>
        <w:autoSpaceDE w:val="0"/>
        <w:autoSpaceDN w:val="0"/>
        <w:adjustRightInd w:val="0"/>
        <w:jc w:val="center"/>
        <w:rPr>
          <w:rFonts w:ascii="Times New Roman" w:hAnsi="Times New Roman" w:cs="Times New Roman"/>
          <w:b/>
          <w:bCs/>
          <w:sz w:val="28"/>
          <w:szCs w:val="28"/>
        </w:rPr>
      </w:pPr>
      <w:r w:rsidRPr="00D22537">
        <w:rPr>
          <w:rFonts w:ascii="Times New Roman" w:hAnsi="Times New Roman" w:cs="Times New Roman"/>
          <w:b/>
          <w:bCs/>
          <w:sz w:val="28"/>
          <w:szCs w:val="28"/>
        </w:rPr>
        <w:t xml:space="preserve">О ЗАКУПКАХ ТОВАРОВ, РАБОТ, УСЛУГ ДЛЯ ОБЕСПЕЧЕНИЯ МУНИЦИПАЛЬНЫХ </w:t>
      </w:r>
      <w:proofErr w:type="gramStart"/>
      <w:r w:rsidRPr="00D22537">
        <w:rPr>
          <w:rFonts w:ascii="Times New Roman" w:hAnsi="Times New Roman" w:cs="Times New Roman"/>
          <w:b/>
          <w:bCs/>
          <w:sz w:val="28"/>
          <w:szCs w:val="28"/>
        </w:rPr>
        <w:t>НУЖД  СЕЛЬСКОГО</w:t>
      </w:r>
      <w:proofErr w:type="gramEnd"/>
      <w:r w:rsidRPr="00D22537">
        <w:rPr>
          <w:rFonts w:ascii="Times New Roman" w:hAnsi="Times New Roman" w:cs="Times New Roman"/>
          <w:b/>
          <w:bCs/>
          <w:sz w:val="28"/>
          <w:szCs w:val="28"/>
        </w:rPr>
        <w:t xml:space="preserve"> ПОСЕЛЕНИЯ </w:t>
      </w:r>
    </w:p>
    <w:p w:rsidR="00EB1901" w:rsidRDefault="00EB1901" w:rsidP="00EB1901">
      <w:pPr>
        <w:autoSpaceDE w:val="0"/>
        <w:autoSpaceDN w:val="0"/>
        <w:adjustRightInd w:val="0"/>
        <w:jc w:val="center"/>
        <w:rPr>
          <w:rFonts w:ascii="Times New Roman" w:hAnsi="Times New Roman" w:cs="Times New Roman"/>
          <w:b/>
          <w:bCs/>
          <w:sz w:val="28"/>
          <w:szCs w:val="28"/>
        </w:rPr>
      </w:pPr>
      <w:r w:rsidRPr="00D22537">
        <w:rPr>
          <w:rFonts w:ascii="Times New Roman" w:hAnsi="Times New Roman" w:cs="Times New Roman"/>
          <w:b/>
          <w:bCs/>
          <w:sz w:val="28"/>
          <w:szCs w:val="28"/>
        </w:rPr>
        <w:t xml:space="preserve"> «</w:t>
      </w:r>
      <w:r>
        <w:rPr>
          <w:rFonts w:ascii="Times New Roman" w:hAnsi="Times New Roman" w:cs="Times New Roman"/>
          <w:b/>
          <w:bCs/>
          <w:sz w:val="28"/>
          <w:szCs w:val="28"/>
        </w:rPr>
        <w:t xml:space="preserve">сельсовет </w:t>
      </w:r>
      <w:proofErr w:type="spellStart"/>
      <w:r>
        <w:rPr>
          <w:rFonts w:ascii="Times New Roman" w:hAnsi="Times New Roman" w:cs="Times New Roman"/>
          <w:b/>
          <w:bCs/>
          <w:sz w:val="28"/>
          <w:szCs w:val="28"/>
        </w:rPr>
        <w:t>Нечаевский</w:t>
      </w:r>
      <w:proofErr w:type="spellEnd"/>
      <w:r w:rsidRPr="00D22537">
        <w:rPr>
          <w:rFonts w:ascii="Times New Roman" w:hAnsi="Times New Roman" w:cs="Times New Roman"/>
          <w:b/>
          <w:bCs/>
          <w:sz w:val="28"/>
          <w:szCs w:val="28"/>
        </w:rPr>
        <w:t>»</w:t>
      </w:r>
    </w:p>
    <w:p w:rsidR="00EB1901" w:rsidRPr="00D22537" w:rsidRDefault="00EB1901" w:rsidP="00EB1901">
      <w:pPr>
        <w:autoSpaceDE w:val="0"/>
        <w:autoSpaceDN w:val="0"/>
        <w:adjustRightInd w:val="0"/>
        <w:jc w:val="center"/>
        <w:rPr>
          <w:rFonts w:ascii="Times New Roman" w:hAnsi="Times New Roman" w:cs="Times New Roman"/>
          <w:b/>
          <w:sz w:val="28"/>
          <w:szCs w:val="28"/>
        </w:rPr>
      </w:pPr>
    </w:p>
    <w:p w:rsidR="00EB1901" w:rsidRPr="00D22537" w:rsidRDefault="00EB1901" w:rsidP="00EB1901">
      <w:pPr>
        <w:widowControl w:val="0"/>
        <w:autoSpaceDE w:val="0"/>
        <w:autoSpaceDN w:val="0"/>
        <w:adjustRightInd w:val="0"/>
        <w:rPr>
          <w:rFonts w:ascii="Times New Roman" w:hAnsi="Times New Roman" w:cs="Times New Roman"/>
          <w:sz w:val="28"/>
          <w:szCs w:val="28"/>
        </w:rPr>
      </w:pPr>
      <w:r w:rsidRPr="00D22537">
        <w:rPr>
          <w:rFonts w:ascii="Times New Roman" w:hAnsi="Times New Roman" w:cs="Times New Roman"/>
          <w:sz w:val="28"/>
          <w:szCs w:val="28"/>
        </w:rPr>
        <w:t>1. ПРЕДМЕТ ПРАВОВОГО РЕГУЛИРОВАНИЯ</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1.1. Положение о закупках товаров, работ, услуг </w:t>
      </w:r>
      <w:proofErr w:type="gramStart"/>
      <w:r w:rsidRPr="00D22537">
        <w:rPr>
          <w:rFonts w:ascii="Times New Roman" w:hAnsi="Times New Roman" w:cs="Times New Roman"/>
          <w:sz w:val="28"/>
          <w:szCs w:val="28"/>
        </w:rPr>
        <w:t>в  сельском</w:t>
      </w:r>
      <w:proofErr w:type="gramEnd"/>
      <w:r w:rsidRPr="00D22537">
        <w:rPr>
          <w:rFonts w:ascii="Times New Roman" w:hAnsi="Times New Roman" w:cs="Times New Roman"/>
          <w:sz w:val="28"/>
          <w:szCs w:val="28"/>
        </w:rPr>
        <w:t xml:space="preserve"> поселении </w:t>
      </w:r>
      <w:r w:rsidRPr="00D22537">
        <w:rPr>
          <w:rFonts w:ascii="Times New Roman" w:hAnsi="Times New Roman" w:cs="Times New Roman"/>
          <w:bCs/>
          <w:sz w:val="28"/>
          <w:szCs w:val="28"/>
        </w:rPr>
        <w:t>«</w:t>
      </w:r>
      <w:r>
        <w:rPr>
          <w:rFonts w:ascii="Times New Roman" w:hAnsi="Times New Roman" w:cs="Times New Roman"/>
          <w:bCs/>
          <w:sz w:val="28"/>
          <w:szCs w:val="28"/>
        </w:rPr>
        <w:t xml:space="preserve">сельсовет </w:t>
      </w:r>
      <w:proofErr w:type="spellStart"/>
      <w:r>
        <w:rPr>
          <w:rFonts w:ascii="Times New Roman" w:hAnsi="Times New Roman" w:cs="Times New Roman"/>
          <w:bCs/>
          <w:sz w:val="28"/>
          <w:szCs w:val="28"/>
        </w:rPr>
        <w:t>Нечаевский</w:t>
      </w:r>
      <w:proofErr w:type="spellEnd"/>
      <w:r w:rsidRPr="00D22537">
        <w:rPr>
          <w:rFonts w:ascii="Times New Roman" w:hAnsi="Times New Roman" w:cs="Times New Roman"/>
          <w:bCs/>
          <w:sz w:val="28"/>
          <w:szCs w:val="28"/>
        </w:rPr>
        <w:t xml:space="preserve">»  , </w:t>
      </w:r>
      <w:r w:rsidRPr="00D22537">
        <w:rPr>
          <w:rFonts w:ascii="Times New Roman" w:hAnsi="Times New Roman" w:cs="Times New Roman"/>
          <w:sz w:val="28"/>
          <w:szCs w:val="28"/>
        </w:rPr>
        <w:t>(далее - Положение) регулирует отношения,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 планирования закупок товаров, работ, услуг;</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2) определения поставщиков (подрядчиков, исполнителей);</w:t>
      </w:r>
    </w:p>
    <w:p w:rsidR="00EB1901" w:rsidRPr="00D22537" w:rsidRDefault="00EB1901" w:rsidP="00EB1901">
      <w:pPr>
        <w:widowControl w:val="0"/>
        <w:tabs>
          <w:tab w:val="left" w:pos="1134"/>
          <w:tab w:val="left" w:pos="1276"/>
        </w:tabs>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w:t>
      </w:r>
      <w:proofErr w:type="gramStart"/>
      <w:r w:rsidRPr="00D22537">
        <w:rPr>
          <w:rFonts w:ascii="Times New Roman" w:hAnsi="Times New Roman" w:cs="Times New Roman"/>
          <w:sz w:val="28"/>
          <w:szCs w:val="28"/>
        </w:rPr>
        <w:t>имени  администрации</w:t>
      </w:r>
      <w:proofErr w:type="gramEnd"/>
      <w:r w:rsidRPr="00D22537">
        <w:rPr>
          <w:rFonts w:ascii="Times New Roman" w:hAnsi="Times New Roman" w:cs="Times New Roman"/>
          <w:sz w:val="28"/>
          <w:szCs w:val="28"/>
        </w:rPr>
        <w:t xml:space="preserve">  сельского поселения (далее - контракт);</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4) особенностей исполнения контрактов;</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5) аудита в сфере закупок товаров, работ, услуг;</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6) контроля за соблюдением законодательства Российской Федерации и иных нормативных правовых актов о контрактной системе в сфере закупок (далее - контроль в сфере закупок).</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1.2. Положение применяется в части, не противоречащей Федеральному закону </w:t>
      </w:r>
      <w:r w:rsidRPr="00D22537">
        <w:rPr>
          <w:rFonts w:ascii="Times New Roman" w:hAnsi="Times New Roman" w:cs="Times New Roman"/>
          <w:bCs/>
          <w:sz w:val="28"/>
          <w:szCs w:val="28"/>
        </w:rPr>
        <w:t>от 05.04.2013 № 44-ФЗ «О контрактной системе в сфере закупок товаров, работ, услуг для обеспечения государственных и муниципальных нужд»</w:t>
      </w:r>
      <w:r w:rsidRPr="00D22537">
        <w:rPr>
          <w:rFonts w:ascii="Times New Roman" w:hAnsi="Times New Roman" w:cs="Times New Roman"/>
          <w:sz w:val="28"/>
          <w:szCs w:val="28"/>
        </w:rPr>
        <w:t xml:space="preserve"> (далее – Федеральный закон) и иному законодательству о контрактной системе в сфере закупок товаров, работ, услуг для обеспечения государственных и муниципальных нужд. </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p>
    <w:p w:rsidR="00EB1901" w:rsidRPr="00D22537" w:rsidRDefault="00EB1901" w:rsidP="00EB1901">
      <w:pPr>
        <w:widowControl w:val="0"/>
        <w:autoSpaceDE w:val="0"/>
        <w:autoSpaceDN w:val="0"/>
        <w:adjustRightInd w:val="0"/>
        <w:rPr>
          <w:rFonts w:ascii="Times New Roman" w:hAnsi="Times New Roman" w:cs="Times New Roman"/>
          <w:sz w:val="28"/>
          <w:szCs w:val="28"/>
        </w:rPr>
      </w:pPr>
      <w:r w:rsidRPr="00D22537">
        <w:rPr>
          <w:rFonts w:ascii="Times New Roman" w:hAnsi="Times New Roman" w:cs="Times New Roman"/>
          <w:sz w:val="28"/>
          <w:szCs w:val="28"/>
        </w:rPr>
        <w:t>2.  ПРАВОВАЯ ОСНОВА ОСУЩЕСТВЛЕНИЯ ЗАКУПОК ТОВАРОВ, РАБОТ, УСЛУГ ДЛЯ ОБЕСПЕЧЕНИЯ МУНИЦИПАЛЬНЫХ НУЖД</w:t>
      </w:r>
    </w:p>
    <w:p w:rsidR="00EB1901" w:rsidRPr="00D22537" w:rsidRDefault="00EB1901" w:rsidP="00EB1901">
      <w:pPr>
        <w:autoSpaceDE w:val="0"/>
        <w:autoSpaceDN w:val="0"/>
        <w:adjustRightInd w:val="0"/>
        <w:ind w:firstLine="851"/>
        <w:rPr>
          <w:rFonts w:ascii="Times New Roman" w:hAnsi="Times New Roman" w:cs="Times New Roman"/>
          <w:sz w:val="28"/>
          <w:szCs w:val="28"/>
        </w:rPr>
      </w:pP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2.1. Правовую основу осуществления закупок товаров, работ, услуг для обеспечения муниципальных нужд составляет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w:t>
      </w:r>
      <w:r w:rsidRPr="00D22537">
        <w:rPr>
          <w:rFonts w:ascii="Times New Roman" w:hAnsi="Times New Roman" w:cs="Times New Roman"/>
          <w:sz w:val="28"/>
          <w:szCs w:val="28"/>
        </w:rPr>
        <w:lastRenderedPageBreak/>
        <w:t xml:space="preserve">законодательство Российской Федерации о контрактной системе в сфере закупок), которое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и иных законов, регулирующих отношения, указанные в пункте 1.1 настоящего Положения и принятое в соответствии с ними настоящее Положение. </w:t>
      </w:r>
    </w:p>
    <w:p w:rsidR="00EB1901" w:rsidRPr="00D22537" w:rsidRDefault="00EB1901" w:rsidP="00EB1901">
      <w:pPr>
        <w:autoSpaceDE w:val="0"/>
        <w:autoSpaceDN w:val="0"/>
        <w:adjustRightInd w:val="0"/>
        <w:ind w:firstLine="851"/>
        <w:rPr>
          <w:rFonts w:ascii="Times New Roman" w:hAnsi="Times New Roman" w:cs="Times New Roman"/>
          <w:sz w:val="28"/>
          <w:szCs w:val="28"/>
        </w:rPr>
      </w:pPr>
    </w:p>
    <w:p w:rsidR="00EB1901" w:rsidRPr="00D22537" w:rsidRDefault="00EB1901" w:rsidP="00EB1901">
      <w:pPr>
        <w:widowControl w:val="0"/>
        <w:autoSpaceDE w:val="0"/>
        <w:autoSpaceDN w:val="0"/>
        <w:adjustRightInd w:val="0"/>
        <w:rPr>
          <w:rFonts w:ascii="Times New Roman" w:hAnsi="Times New Roman" w:cs="Times New Roman"/>
          <w:sz w:val="28"/>
          <w:szCs w:val="28"/>
        </w:rPr>
      </w:pPr>
      <w:r w:rsidRPr="00D22537">
        <w:rPr>
          <w:rFonts w:ascii="Times New Roman" w:hAnsi="Times New Roman" w:cs="Times New Roman"/>
          <w:sz w:val="28"/>
          <w:szCs w:val="28"/>
        </w:rPr>
        <w:t>3. ОСНОВНЫЕ ПОНЯТИЯ</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В Положении используются следующие основные понятия:</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определение поставщика (подрядчика, исполнителя) - совокупность действий, которые осуществляются заказчиком (уполномоченным органом, уполномоченным учреждением) в порядке, установленном Федеральным законом, настоящим Положением, начиная с размещения извещения об осуществлении закупки товара, работы, услуги для обеспечения муниципальных нужд либо в установленных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закупка товара, работы, услуги для обеспечения муниципальных нужд (далее –  закупка) - совокупность действий, осуществляемых в установленном Федеральным законом и настоящим Положением порядке заказчиком (уполномоченным органом, уполномоченным учреждением)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w:t>
      </w:r>
      <w:r>
        <w:rPr>
          <w:rFonts w:ascii="Times New Roman" w:hAnsi="Times New Roman" w:cs="Times New Roman"/>
          <w:sz w:val="28"/>
          <w:szCs w:val="28"/>
        </w:rPr>
        <w:t xml:space="preserve">ствии с </w:t>
      </w:r>
      <w:r w:rsidRPr="00D22537">
        <w:rPr>
          <w:rFonts w:ascii="Times New Roman" w:hAnsi="Times New Roman" w:cs="Times New Roman"/>
          <w:sz w:val="28"/>
          <w:szCs w:val="28"/>
        </w:rPr>
        <w:t xml:space="preserve">Федеральным законом не предусмотрено размещение извещения об осуществлении закупки или направление приглашения принять участие в </w:t>
      </w:r>
      <w:r w:rsidRPr="00D22537">
        <w:rPr>
          <w:rFonts w:ascii="Times New Roman" w:hAnsi="Times New Roman" w:cs="Times New Roman"/>
          <w:sz w:val="28"/>
          <w:szCs w:val="28"/>
        </w:rPr>
        <w:lastRenderedPageBreak/>
        <w:t>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заказчик - муниципальный заказчик либо в соответствии с частью 1 статьи 15 Федерального закона бюджетное учреждение, осуществляющие закупки;</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 муниципальный контракт - договор, заключенный от </w:t>
      </w:r>
      <w:proofErr w:type="gramStart"/>
      <w:r w:rsidRPr="00D22537">
        <w:rPr>
          <w:rFonts w:ascii="Times New Roman" w:hAnsi="Times New Roman" w:cs="Times New Roman"/>
          <w:sz w:val="28"/>
          <w:szCs w:val="28"/>
        </w:rPr>
        <w:t>имени  муниципального</w:t>
      </w:r>
      <w:proofErr w:type="gramEnd"/>
      <w:r w:rsidRPr="00D22537">
        <w:rPr>
          <w:rFonts w:ascii="Times New Roman" w:hAnsi="Times New Roman" w:cs="Times New Roman"/>
          <w:sz w:val="28"/>
          <w:szCs w:val="28"/>
        </w:rPr>
        <w:t xml:space="preserve"> образования муниципальным заказчиком для обеспечения муниципальных нужд;</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 единая информационная система в сфере закупок (далее – единая информационная система) - совокупность информации, указанной в части 3 статьи </w:t>
      </w:r>
      <w:proofErr w:type="gramStart"/>
      <w:r w:rsidRPr="00D22537">
        <w:rPr>
          <w:rFonts w:ascii="Times New Roman" w:hAnsi="Times New Roman" w:cs="Times New Roman"/>
          <w:sz w:val="28"/>
          <w:szCs w:val="28"/>
        </w:rPr>
        <w:t>4  Федерального</w:t>
      </w:r>
      <w:proofErr w:type="gramEnd"/>
      <w:r w:rsidRPr="00D22537">
        <w:rPr>
          <w:rFonts w:ascii="Times New Roman" w:hAnsi="Times New Roman" w:cs="Times New Roman"/>
          <w:sz w:val="28"/>
          <w:szCs w:val="28"/>
        </w:rPr>
        <w:t xml:space="preserve">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уполномоченный орган, уполномоченное учреждение - муниципальный орган, казенное учреждение, на которые возложены полномочия, предусмотренные частью 1 статьи 26 Федерального закона;</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уполномоченные на осуществление контроля в сфере закупок;</w:t>
      </w:r>
    </w:p>
    <w:p w:rsidR="00EB1901"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Федеральным законом.</w:t>
      </w:r>
    </w:p>
    <w:p w:rsidR="00EB1901" w:rsidRDefault="00EB1901" w:rsidP="00EB1901">
      <w:pPr>
        <w:widowControl w:val="0"/>
        <w:autoSpaceDE w:val="0"/>
        <w:autoSpaceDN w:val="0"/>
        <w:adjustRightInd w:val="0"/>
        <w:rPr>
          <w:rFonts w:ascii="Times New Roman" w:hAnsi="Times New Roman" w:cs="Times New Roman"/>
          <w:sz w:val="28"/>
          <w:szCs w:val="28"/>
        </w:rPr>
      </w:pPr>
    </w:p>
    <w:p w:rsidR="00EB1901" w:rsidRPr="00D22537" w:rsidRDefault="00EB1901" w:rsidP="00EB190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D22537">
        <w:rPr>
          <w:rFonts w:ascii="Times New Roman" w:hAnsi="Times New Roman" w:cs="Times New Roman"/>
          <w:sz w:val="28"/>
          <w:szCs w:val="28"/>
        </w:rPr>
        <w:t>4. ЦЕЛИ ОСУЩЕСТВЛЕНИЯ ЗАКУПОК</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4.1. В соответствии с Федеральным законом </w:t>
      </w:r>
      <w:proofErr w:type="gramStart"/>
      <w:r w:rsidRPr="00D22537">
        <w:rPr>
          <w:rFonts w:ascii="Times New Roman" w:hAnsi="Times New Roman" w:cs="Times New Roman"/>
          <w:sz w:val="28"/>
          <w:szCs w:val="28"/>
        </w:rPr>
        <w:t>и  настоящим</w:t>
      </w:r>
      <w:proofErr w:type="gramEnd"/>
      <w:r w:rsidRPr="00D22537">
        <w:rPr>
          <w:rFonts w:ascii="Times New Roman" w:hAnsi="Times New Roman" w:cs="Times New Roman"/>
          <w:sz w:val="28"/>
          <w:szCs w:val="28"/>
        </w:rPr>
        <w:t xml:space="preserve"> Положением заказчиком осуществляются закупки для обеспечения муниципальных нужд поселения  с целью </w:t>
      </w:r>
      <w:bookmarkStart w:id="1" w:name="Par1"/>
      <w:bookmarkEnd w:id="1"/>
      <w:r w:rsidRPr="00D22537">
        <w:rPr>
          <w:rFonts w:ascii="Times New Roman" w:hAnsi="Times New Roman" w:cs="Times New Roman"/>
          <w:sz w:val="28"/>
          <w:szCs w:val="28"/>
        </w:rPr>
        <w:t xml:space="preserve"> выполнения функций и полномочий муниципальных органов.</w:t>
      </w:r>
    </w:p>
    <w:p w:rsidR="00EB1901" w:rsidRPr="00D22537" w:rsidRDefault="00EB1901" w:rsidP="00EB1901">
      <w:pPr>
        <w:widowControl w:val="0"/>
        <w:autoSpaceDE w:val="0"/>
        <w:autoSpaceDN w:val="0"/>
        <w:adjustRightInd w:val="0"/>
        <w:rPr>
          <w:rFonts w:ascii="Times New Roman" w:hAnsi="Times New Roman" w:cs="Times New Roman"/>
          <w:sz w:val="28"/>
          <w:szCs w:val="28"/>
        </w:rPr>
      </w:pPr>
      <w:r w:rsidRPr="00D22537">
        <w:rPr>
          <w:rFonts w:ascii="Times New Roman" w:hAnsi="Times New Roman" w:cs="Times New Roman"/>
          <w:sz w:val="28"/>
          <w:szCs w:val="28"/>
        </w:rPr>
        <w:t>5. ПЛАНИРОВАНИЕ ЗАКУПОК</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5.1. Планирование закупок осуществляется исходя из определенных с учетом положений пункта 4.1. настоящего Положения целей осуществления закупок посредством формирования, утверждения и ведения:</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 планов закупок;</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2) планов-графиков.</w:t>
      </w:r>
    </w:p>
    <w:p w:rsidR="00EB1901" w:rsidRPr="00D22537" w:rsidRDefault="00EB1901" w:rsidP="00EB1901">
      <w:pPr>
        <w:widowControl w:val="0"/>
        <w:tabs>
          <w:tab w:val="left" w:pos="567"/>
        </w:tabs>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b/>
          <w:sz w:val="28"/>
          <w:szCs w:val="28"/>
        </w:rPr>
        <w:t>5.2.  Планы закупок</w:t>
      </w:r>
      <w:r w:rsidRPr="00D22537">
        <w:rPr>
          <w:rFonts w:ascii="Times New Roman" w:hAnsi="Times New Roman" w:cs="Times New Roman"/>
          <w:sz w:val="28"/>
          <w:szCs w:val="28"/>
        </w:rPr>
        <w:t>.</w:t>
      </w:r>
    </w:p>
    <w:p w:rsidR="00EB1901" w:rsidRPr="00D22537" w:rsidRDefault="00EB1901" w:rsidP="00EB1901">
      <w:pPr>
        <w:widowControl w:val="0"/>
        <w:tabs>
          <w:tab w:val="left" w:pos="426"/>
        </w:tabs>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5.2.1 Планы закупок формируются заказчиками исходя из целей осуществления закупок, с учетом установленных Федеральным законом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5.2.2. В планы закупок включается информация, предусмотренная Федеральным законом. Планы закупок при необходимости подлежат изменению в случаях, предусмотренных Федеральным законом.</w:t>
      </w:r>
    </w:p>
    <w:p w:rsidR="00EB1901" w:rsidRPr="00D22537" w:rsidRDefault="00EB1901" w:rsidP="00EB1901">
      <w:pPr>
        <w:widowControl w:val="0"/>
        <w:tabs>
          <w:tab w:val="left" w:pos="567"/>
        </w:tabs>
        <w:autoSpaceDE w:val="0"/>
        <w:autoSpaceDN w:val="0"/>
        <w:adjustRightInd w:val="0"/>
        <w:ind w:firstLine="851"/>
        <w:rPr>
          <w:rFonts w:ascii="Times New Roman" w:hAnsi="Times New Roman" w:cs="Times New Roman"/>
          <w:sz w:val="28"/>
          <w:szCs w:val="28"/>
        </w:rPr>
      </w:pPr>
      <w:bookmarkStart w:id="2" w:name="Par3"/>
      <w:bookmarkEnd w:id="2"/>
      <w:r w:rsidRPr="00D22537">
        <w:rPr>
          <w:rFonts w:ascii="Times New Roman" w:hAnsi="Times New Roman" w:cs="Times New Roman"/>
          <w:sz w:val="28"/>
          <w:szCs w:val="28"/>
        </w:rPr>
        <w:t xml:space="preserve">5.2.3. Планы закупок формируются на срок, соответствующий сроку действия решения    сельского поселения о </w:t>
      </w:r>
      <w:proofErr w:type="gramStart"/>
      <w:r w:rsidRPr="00D22537">
        <w:rPr>
          <w:rFonts w:ascii="Times New Roman" w:hAnsi="Times New Roman" w:cs="Times New Roman"/>
          <w:sz w:val="28"/>
          <w:szCs w:val="28"/>
        </w:rPr>
        <w:t>бюджете  сельского</w:t>
      </w:r>
      <w:proofErr w:type="gramEnd"/>
      <w:r w:rsidRPr="00D22537">
        <w:rPr>
          <w:rFonts w:ascii="Times New Roman" w:hAnsi="Times New Roman" w:cs="Times New Roman"/>
          <w:sz w:val="28"/>
          <w:szCs w:val="28"/>
        </w:rPr>
        <w:t xml:space="preserve"> поселения.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w:t>
      </w:r>
    </w:p>
    <w:p w:rsidR="00EB1901" w:rsidRPr="00D22537" w:rsidRDefault="00EB1901" w:rsidP="00EB1901">
      <w:pPr>
        <w:widowControl w:val="0"/>
        <w:tabs>
          <w:tab w:val="left" w:pos="426"/>
          <w:tab w:val="left" w:pos="709"/>
        </w:tabs>
        <w:autoSpaceDE w:val="0"/>
        <w:autoSpaceDN w:val="0"/>
        <w:adjustRightInd w:val="0"/>
        <w:ind w:firstLine="851"/>
        <w:rPr>
          <w:rFonts w:ascii="Times New Roman" w:hAnsi="Times New Roman" w:cs="Times New Roman"/>
          <w:sz w:val="28"/>
          <w:szCs w:val="28"/>
        </w:rPr>
      </w:pPr>
      <w:bookmarkStart w:id="3" w:name="Par14"/>
      <w:bookmarkEnd w:id="3"/>
      <w:r w:rsidRPr="00D22537">
        <w:rPr>
          <w:rFonts w:ascii="Times New Roman" w:hAnsi="Times New Roman" w:cs="Times New Roman"/>
          <w:sz w:val="28"/>
          <w:szCs w:val="28"/>
        </w:rPr>
        <w:t>5.2.4. Требования к порядку формирования, утверждения и ведения планов закупок для обеспечения муниципальных нужд устанавливаются Правительством Российской Федерации. Порядок формирования, утверждения и ведения планов закупок для обеспечения муниципальных нужд устанавливается администрацией   сельского поселения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EB1901" w:rsidRPr="00D22537" w:rsidRDefault="00EB1901" w:rsidP="00EB1901">
      <w:pPr>
        <w:widowControl w:val="0"/>
        <w:tabs>
          <w:tab w:val="left" w:pos="426"/>
        </w:tabs>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5.2.5. План закупок формируется муниципальным заказчиком в соответствии с требованиями Федерального закона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5.2.6. Утвержденный план закупок подлежит размещению в единой информационной системе в течение трех рабочих дней со дня утверждения </w:t>
      </w:r>
      <w:r w:rsidRPr="00D22537">
        <w:rPr>
          <w:rFonts w:ascii="Times New Roman" w:hAnsi="Times New Roman" w:cs="Times New Roman"/>
          <w:sz w:val="28"/>
          <w:szCs w:val="28"/>
        </w:rPr>
        <w:lastRenderedPageBreak/>
        <w:t>или изменения такого плана</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b/>
          <w:sz w:val="28"/>
          <w:szCs w:val="28"/>
        </w:rPr>
        <w:t>5.3. Планы-графики</w:t>
      </w:r>
      <w:r w:rsidRPr="00D22537">
        <w:rPr>
          <w:rFonts w:ascii="Times New Roman" w:hAnsi="Times New Roman" w:cs="Times New Roman"/>
          <w:sz w:val="28"/>
          <w:szCs w:val="28"/>
        </w:rPr>
        <w:t>.</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5.3.1. Планы-графики содержат перечень закупок товаров, работ, услуг для обеспечения муниципальных нужд на финансовый год и являются основанием для осуществления закупок.</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5.3.2. Планы-графики формируются заказчиками в соответствии с планами закупок.</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bookmarkStart w:id="4" w:name="Par7"/>
      <w:bookmarkEnd w:id="4"/>
      <w:r w:rsidRPr="00D22537">
        <w:rPr>
          <w:rFonts w:ascii="Times New Roman" w:hAnsi="Times New Roman" w:cs="Times New Roman"/>
          <w:sz w:val="28"/>
          <w:szCs w:val="28"/>
        </w:rPr>
        <w:t>5.3.3. В план-график заказчиками включается информация в отношении каждой закупки, предусмотренная Федеральным законом, в том числе: наименование и описание объекта закупки с указанием характеристик такого объекта с учетом положений статьи 33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статьей 18 Федерального закона, размер аванса (если предусмотрена выплата аванса), этапы оплаты (если исполнение контракта и его оплата предусмотрены поэтапно), способ определения поставщика (подрядчика, исполнителя) и обоснование выбора этого способа, дата начала закупки, информация о размере предоставляемых обеспечения соответствующей заявки участника закупки и обеспечения исполнения контракта.</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bookmarkStart w:id="5" w:name="Par16"/>
      <w:bookmarkStart w:id="6" w:name="Par17"/>
      <w:bookmarkEnd w:id="5"/>
      <w:bookmarkEnd w:id="6"/>
      <w:r w:rsidRPr="00D22537">
        <w:rPr>
          <w:rFonts w:ascii="Times New Roman" w:hAnsi="Times New Roman" w:cs="Times New Roman"/>
          <w:sz w:val="28"/>
          <w:szCs w:val="28"/>
        </w:rPr>
        <w:t xml:space="preserve">5.3.4. Порядок формирования, утверждения и ведения планов-графиков закупок для обеспечения муниципальных нужд устанавливается администрацией   сельского поселения с учетом требований, установленных Правительством Российской Федерации. </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5.3.5.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EB1901" w:rsidRPr="00D22537" w:rsidRDefault="00EB1901" w:rsidP="00EB1901">
      <w:pPr>
        <w:widowControl w:val="0"/>
        <w:tabs>
          <w:tab w:val="left" w:pos="426"/>
        </w:tabs>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5.3.6.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5.3.7.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5.3.8. Заказчики осуществляют закупки в соответствии с информацией, включенной в планы-графики. Закупки, не предусмотренные планами-графиками, не могут быть осуществлены.</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5.3.9. Не допускаются размещение в единой информационной системе </w:t>
      </w:r>
      <w:r w:rsidRPr="00D22537">
        <w:rPr>
          <w:rFonts w:ascii="Times New Roman" w:hAnsi="Times New Roman" w:cs="Times New Roman"/>
          <w:sz w:val="28"/>
          <w:szCs w:val="28"/>
        </w:rPr>
        <w:lastRenderedPageBreak/>
        <w:t>извещений об осуществлении закупки, документации об осуществлении закупки, если такие извещения, документация содержат информацию, не соответствующую информации, указанной в планах-графиках.</w:t>
      </w:r>
    </w:p>
    <w:p w:rsidR="00EB1901" w:rsidRPr="00D22537" w:rsidRDefault="00EB1901" w:rsidP="00EB1901">
      <w:pPr>
        <w:widowControl w:val="0"/>
        <w:tabs>
          <w:tab w:val="left" w:pos="426"/>
        </w:tabs>
        <w:autoSpaceDE w:val="0"/>
        <w:autoSpaceDN w:val="0"/>
        <w:adjustRightInd w:val="0"/>
        <w:ind w:firstLine="851"/>
        <w:rPr>
          <w:rFonts w:ascii="Times New Roman" w:hAnsi="Times New Roman" w:cs="Times New Roman"/>
          <w:sz w:val="28"/>
          <w:szCs w:val="28"/>
        </w:rPr>
      </w:pPr>
      <w:bookmarkStart w:id="7" w:name="Par34"/>
      <w:bookmarkEnd w:id="7"/>
      <w:r w:rsidRPr="00D22537">
        <w:rPr>
          <w:rFonts w:ascii="Times New Roman" w:hAnsi="Times New Roman" w:cs="Times New Roman"/>
          <w:sz w:val="28"/>
          <w:szCs w:val="28"/>
        </w:rPr>
        <w:t>5.3.10. План-график подлежит изменению заказчиком в случае внесения изменения в план закупок, а также в следующих случаях:</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2) изменение до начала закупки срока исполнения контракта, порядка оплаты или размера аванса;</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4) реализация решения, принятого заказчиком, по итогам проведенного в соответствии с Федеральным законом обязательного общественного обсуждения закупок и не требующего внесения изменения в план закупок;</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5) в иных случаях в соответствии с порядком формирования, утверждения и ведения планов-графиков, установленным подпунктом 5.3.4. настоящего Положения.  </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5.3.11. Внесение в соответствии с подпунктом 5.3.10. настоящего Положения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5.3.12.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5.4. Положения пункта 5.2. вступают в силу с начала года.</w:t>
      </w:r>
    </w:p>
    <w:p w:rsidR="00EB1901" w:rsidRDefault="00EB1901" w:rsidP="00EB1901">
      <w:pPr>
        <w:widowControl w:val="0"/>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5.5.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год по правилам, действовавшим до дня вступления в силу Федерального закона,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p>
    <w:p w:rsidR="00EB1901" w:rsidRPr="00D22537" w:rsidRDefault="00EB1901" w:rsidP="00EB1901">
      <w:pPr>
        <w:autoSpaceDE w:val="0"/>
        <w:autoSpaceDN w:val="0"/>
        <w:adjustRightInd w:val="0"/>
        <w:outlineLvl w:val="0"/>
        <w:rPr>
          <w:rFonts w:ascii="Times New Roman" w:hAnsi="Times New Roman" w:cs="Times New Roman"/>
          <w:sz w:val="28"/>
          <w:szCs w:val="28"/>
        </w:rPr>
      </w:pPr>
      <w:r w:rsidRPr="00D22537">
        <w:rPr>
          <w:rFonts w:ascii="Times New Roman" w:hAnsi="Times New Roman" w:cs="Times New Roman"/>
          <w:sz w:val="28"/>
          <w:szCs w:val="28"/>
        </w:rPr>
        <w:t>6. ОБОСНОВАНИЕ ЗАКУПОК</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6.1.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w:t>
      </w:r>
      <w:r w:rsidRPr="00D22537">
        <w:rPr>
          <w:rFonts w:ascii="Times New Roman" w:hAnsi="Times New Roman" w:cs="Times New Roman"/>
          <w:sz w:val="28"/>
          <w:szCs w:val="28"/>
        </w:rPr>
        <w:lastRenderedPageBreak/>
        <w:t>определенным с учетом положений пункта 4.1. настоящего Положения, а также законодательству Российской Федерации и иным нормативным правовым актам о контрактной системе в сфере закупок, муниципальным правовым актам.</w:t>
      </w:r>
    </w:p>
    <w:p w:rsidR="00EB1901" w:rsidRPr="00D22537" w:rsidRDefault="00EB1901" w:rsidP="00EB1901">
      <w:pPr>
        <w:tabs>
          <w:tab w:val="left" w:pos="426"/>
        </w:tabs>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6.2.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пункта 4.1. настоящего Положения, и установленных в соответствии с разделом 7 настоящего Положения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муниципальных органов.</w:t>
      </w:r>
    </w:p>
    <w:p w:rsidR="00EB1901" w:rsidRPr="00D22537" w:rsidRDefault="00EB1901" w:rsidP="00EB1901">
      <w:pPr>
        <w:tabs>
          <w:tab w:val="left" w:pos="426"/>
        </w:tabs>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6.3. При формировании плана-графика обоснованию подлежат:</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 начальная (максимальная) цена контракта, цена контракта в порядке, установленном статьей 22 Федерального закона о контрактной системе;</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2) способ определения поставщика (подрядчика, исполнителя) в соответствии </w:t>
      </w:r>
      <w:proofErr w:type="gramStart"/>
      <w:r w:rsidRPr="00D22537">
        <w:rPr>
          <w:rFonts w:ascii="Times New Roman" w:hAnsi="Times New Roman" w:cs="Times New Roman"/>
          <w:sz w:val="28"/>
          <w:szCs w:val="28"/>
        </w:rPr>
        <w:t>с  Федеральным</w:t>
      </w:r>
      <w:proofErr w:type="gramEnd"/>
      <w:r w:rsidRPr="00D22537">
        <w:rPr>
          <w:rFonts w:ascii="Times New Roman" w:hAnsi="Times New Roman" w:cs="Times New Roman"/>
          <w:sz w:val="28"/>
          <w:szCs w:val="28"/>
        </w:rPr>
        <w:t xml:space="preserve"> законом, в том числе дополнительные требования к участникам закупки.</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6.4.  Оценка обоснованности осуществления закупок проводится в соответствии с Федеральным законом. По результатам аудита в сфере закупок и контроля в сфере закупок конкретная закупка может быть признана необоснованной.</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6.5. В случае признания планируемой закупки необоснованной,  органы контроля, указанные в пункте 3 части 1 статьи 99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6.6. Порядок обоснования закупок и форма такого обоснования устанавливаются Правительством Российской Федерации.</w:t>
      </w:r>
    </w:p>
    <w:p w:rsidR="00EB1901" w:rsidRPr="00D22537" w:rsidRDefault="00EB1901" w:rsidP="00EB1901">
      <w:pPr>
        <w:autoSpaceDE w:val="0"/>
        <w:autoSpaceDN w:val="0"/>
        <w:adjustRightInd w:val="0"/>
        <w:rPr>
          <w:rFonts w:ascii="Times New Roman" w:hAnsi="Times New Roman" w:cs="Times New Roman"/>
          <w:sz w:val="28"/>
          <w:szCs w:val="28"/>
        </w:rPr>
      </w:pPr>
      <w:r w:rsidRPr="00D22537">
        <w:rPr>
          <w:rFonts w:ascii="Times New Roman" w:hAnsi="Times New Roman" w:cs="Times New Roman"/>
          <w:sz w:val="28"/>
          <w:szCs w:val="28"/>
        </w:rPr>
        <w:t xml:space="preserve"> </w:t>
      </w:r>
    </w:p>
    <w:p w:rsidR="00EB1901" w:rsidRPr="00D22537" w:rsidRDefault="00EB1901" w:rsidP="00EB1901">
      <w:pPr>
        <w:autoSpaceDE w:val="0"/>
        <w:autoSpaceDN w:val="0"/>
        <w:adjustRightInd w:val="0"/>
        <w:outlineLvl w:val="0"/>
        <w:rPr>
          <w:rFonts w:ascii="Times New Roman" w:hAnsi="Times New Roman" w:cs="Times New Roman"/>
          <w:sz w:val="28"/>
          <w:szCs w:val="28"/>
        </w:rPr>
      </w:pPr>
      <w:r w:rsidRPr="00D22537">
        <w:rPr>
          <w:rFonts w:ascii="Times New Roman" w:hAnsi="Times New Roman" w:cs="Times New Roman"/>
          <w:sz w:val="28"/>
          <w:szCs w:val="28"/>
        </w:rPr>
        <w:t>7. НОРМИРОВАНИЕ В СФЕРЕ ЗАКУПОК</w:t>
      </w:r>
    </w:p>
    <w:p w:rsidR="00EB1901" w:rsidRPr="00D22537" w:rsidRDefault="00EB1901" w:rsidP="00EB1901">
      <w:pPr>
        <w:autoSpaceDE w:val="0"/>
        <w:autoSpaceDN w:val="0"/>
        <w:adjustRightInd w:val="0"/>
        <w:ind w:firstLine="851"/>
        <w:rPr>
          <w:rFonts w:ascii="Times New Roman" w:hAnsi="Times New Roman" w:cs="Times New Roman"/>
          <w:sz w:val="28"/>
          <w:szCs w:val="28"/>
        </w:rPr>
      </w:pP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7.1.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7.2. Для целей настоящего раздела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lastRenderedPageBreak/>
        <w:t>7.3.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2) 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7.4. Администрация сельского поселения в соответствии с общими правилами нормирования, предусмотренными пунктом 7.3. настоящего Положения, устанавливает правила нормирования в сфере закупок товаров, работ, услуг для обеспечения муниципальных нужд (далее - правила нормирования), в том числе:</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2)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7.5. Муниципальные органы на основании правил нормирования, установленных в соответствии с пунктом 7.4 настоящего Положения, утверждают требования к закупаемым </w:t>
      </w:r>
      <w:proofErr w:type="gramStart"/>
      <w:r w:rsidRPr="00D22537">
        <w:rPr>
          <w:rFonts w:ascii="Times New Roman" w:hAnsi="Times New Roman" w:cs="Times New Roman"/>
          <w:sz w:val="28"/>
          <w:szCs w:val="28"/>
        </w:rPr>
        <w:t>ими  отдельным</w:t>
      </w:r>
      <w:proofErr w:type="gramEnd"/>
      <w:r w:rsidRPr="00D22537">
        <w:rPr>
          <w:rFonts w:ascii="Times New Roman" w:hAnsi="Times New Roman" w:cs="Times New Roman"/>
          <w:sz w:val="28"/>
          <w:szCs w:val="28"/>
        </w:rPr>
        <w:t xml:space="preserve"> видам товаров, работ, услуг (в том числе предельные цены товаров, работ, услуг) и (или) нормативные затраты на обеспечение муниципальных нужд.</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7.6. Правила нормирования, требования к отдельным видам товаров, работ, услуг (в том числе предельные цены товаров, работ, услуг) и (или) нормативные затраты на </w:t>
      </w:r>
      <w:proofErr w:type="gramStart"/>
      <w:r w:rsidRPr="00D22537">
        <w:rPr>
          <w:rFonts w:ascii="Times New Roman" w:hAnsi="Times New Roman" w:cs="Times New Roman"/>
          <w:sz w:val="28"/>
          <w:szCs w:val="28"/>
        </w:rPr>
        <w:t>обеспечение  муниципальных</w:t>
      </w:r>
      <w:proofErr w:type="gramEnd"/>
      <w:r w:rsidRPr="00D22537">
        <w:rPr>
          <w:rFonts w:ascii="Times New Roman" w:hAnsi="Times New Roman" w:cs="Times New Roman"/>
          <w:sz w:val="28"/>
          <w:szCs w:val="28"/>
        </w:rPr>
        <w:t xml:space="preserve"> нужд подлежат размещению в единой информационной системе.</w:t>
      </w:r>
    </w:p>
    <w:p w:rsidR="00EB1901" w:rsidRPr="00D22537" w:rsidRDefault="00EB1901" w:rsidP="00EB1901">
      <w:pPr>
        <w:autoSpaceDE w:val="0"/>
        <w:autoSpaceDN w:val="0"/>
        <w:adjustRightInd w:val="0"/>
        <w:ind w:firstLine="851"/>
        <w:outlineLvl w:val="0"/>
        <w:rPr>
          <w:rFonts w:ascii="Times New Roman" w:hAnsi="Times New Roman" w:cs="Times New Roman"/>
          <w:sz w:val="28"/>
          <w:szCs w:val="28"/>
        </w:rPr>
      </w:pPr>
    </w:p>
    <w:p w:rsidR="00EB1901" w:rsidRPr="00D22537" w:rsidRDefault="00EB1901" w:rsidP="00EB1901">
      <w:pPr>
        <w:autoSpaceDE w:val="0"/>
        <w:autoSpaceDN w:val="0"/>
        <w:adjustRightInd w:val="0"/>
        <w:outlineLvl w:val="0"/>
        <w:rPr>
          <w:rFonts w:ascii="Times New Roman" w:hAnsi="Times New Roman" w:cs="Times New Roman"/>
          <w:sz w:val="28"/>
          <w:szCs w:val="28"/>
        </w:rPr>
      </w:pPr>
      <w:r w:rsidRPr="00D22537">
        <w:rPr>
          <w:rFonts w:ascii="Times New Roman" w:hAnsi="Times New Roman" w:cs="Times New Roman"/>
          <w:sz w:val="28"/>
          <w:szCs w:val="28"/>
        </w:rPr>
        <w:t xml:space="preserve">8. НАЧАЛЬНАЯ (МАКСИМАЛЬНАЯ) ЦЕНА КОНТРАКТА, ЦЕНА КОНТРАКТА, ЗАКЛЮЧАЕМОГО С ЕДИНСТВЕННЫМ ПОСТАВЩИКОМ </w:t>
      </w:r>
    </w:p>
    <w:p w:rsidR="00EB1901" w:rsidRPr="00D22537" w:rsidRDefault="00EB1901" w:rsidP="00EB1901">
      <w:pPr>
        <w:autoSpaceDE w:val="0"/>
        <w:autoSpaceDN w:val="0"/>
        <w:adjustRightInd w:val="0"/>
        <w:outlineLvl w:val="0"/>
        <w:rPr>
          <w:rFonts w:ascii="Times New Roman" w:hAnsi="Times New Roman" w:cs="Times New Roman"/>
          <w:sz w:val="28"/>
          <w:szCs w:val="28"/>
        </w:rPr>
      </w:pPr>
      <w:r w:rsidRPr="00D22537">
        <w:rPr>
          <w:rFonts w:ascii="Times New Roman" w:hAnsi="Times New Roman" w:cs="Times New Roman"/>
          <w:sz w:val="28"/>
          <w:szCs w:val="28"/>
        </w:rPr>
        <w:t>(ПОДРЯДЧИКОМ, ИСПОЛНИТЕЛЕМ)</w:t>
      </w:r>
    </w:p>
    <w:p w:rsidR="00EB1901" w:rsidRPr="00D22537" w:rsidRDefault="00EB1901" w:rsidP="00EB1901">
      <w:pPr>
        <w:autoSpaceDE w:val="0"/>
        <w:autoSpaceDN w:val="0"/>
        <w:adjustRightInd w:val="0"/>
        <w:ind w:firstLine="851"/>
        <w:rPr>
          <w:rFonts w:ascii="Times New Roman" w:hAnsi="Times New Roman" w:cs="Times New Roman"/>
          <w:sz w:val="28"/>
          <w:szCs w:val="28"/>
        </w:rPr>
      </w:pP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8.1. Начальная (максимальная) цена контракта и в предусмотренных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 метод сопоставимых рыночных цен (анализа рынка);</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2) нормативный метод;</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3) тарифный метод;</w:t>
      </w:r>
    </w:p>
    <w:p w:rsidR="00EB1901" w:rsidRPr="00D22537" w:rsidRDefault="00EB1901" w:rsidP="00EB1901">
      <w:pPr>
        <w:autoSpaceDE w:val="0"/>
        <w:autoSpaceDN w:val="0"/>
        <w:adjustRightInd w:val="0"/>
        <w:ind w:firstLine="851"/>
        <w:rPr>
          <w:rFonts w:ascii="Times New Roman" w:hAnsi="Times New Roman" w:cs="Times New Roman"/>
          <w:sz w:val="28"/>
          <w:szCs w:val="28"/>
        </w:rPr>
      </w:pPr>
      <w:bookmarkStart w:id="8" w:name="Par6"/>
      <w:bookmarkEnd w:id="8"/>
      <w:r w:rsidRPr="00D22537">
        <w:rPr>
          <w:rFonts w:ascii="Times New Roman" w:hAnsi="Times New Roman" w:cs="Times New Roman"/>
          <w:sz w:val="28"/>
          <w:szCs w:val="28"/>
        </w:rPr>
        <w:t>4) проектно-сметный метод;</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5) затратный метод.</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lastRenderedPageBreak/>
        <w:t>8.2.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Федеральным законом.</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8.3.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Федерального закона в случае, если такие требования предусматривают установление предельных цен товаров, работ, услуг.</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8.4.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в соответствии с установленным тарифом (ценой) на товары, работы, услуги.</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8.5.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lastRenderedPageBreak/>
        <w:t>8.6. Затратный метод применяется в случае невозможности применения иных методов, предусмотренных подпунктами 1) – 4) пункта 8.1. настоящего Положения,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B1901" w:rsidRPr="00D22537" w:rsidRDefault="00EB1901" w:rsidP="00EB1901">
      <w:pPr>
        <w:autoSpaceDE w:val="0"/>
        <w:autoSpaceDN w:val="0"/>
        <w:adjustRightInd w:val="0"/>
        <w:ind w:firstLine="851"/>
        <w:rPr>
          <w:rFonts w:ascii="Times New Roman" w:hAnsi="Times New Roman" w:cs="Times New Roman"/>
          <w:sz w:val="28"/>
          <w:szCs w:val="28"/>
        </w:rPr>
      </w:pPr>
      <w:bookmarkStart w:id="9" w:name="Par19"/>
      <w:bookmarkEnd w:id="9"/>
      <w:r w:rsidRPr="00D22537">
        <w:rPr>
          <w:rFonts w:ascii="Times New Roman" w:hAnsi="Times New Roman" w:cs="Times New Roman"/>
          <w:sz w:val="28"/>
          <w:szCs w:val="28"/>
        </w:rPr>
        <w:t>8.7.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пункте 8.1. настоящего Положения,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8.8.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EB1901" w:rsidRPr="00D22537" w:rsidRDefault="00EB1901" w:rsidP="00EB1901">
      <w:pPr>
        <w:autoSpaceDE w:val="0"/>
        <w:autoSpaceDN w:val="0"/>
        <w:adjustRightInd w:val="0"/>
        <w:ind w:firstLine="851"/>
        <w:rPr>
          <w:rFonts w:ascii="Times New Roman" w:hAnsi="Times New Roman" w:cs="Times New Roman"/>
          <w:sz w:val="28"/>
          <w:szCs w:val="28"/>
        </w:rPr>
      </w:pPr>
      <w:bookmarkStart w:id="10" w:name="Par36"/>
      <w:bookmarkEnd w:id="10"/>
      <w:r w:rsidRPr="00D22537">
        <w:rPr>
          <w:rFonts w:ascii="Times New Roman" w:hAnsi="Times New Roman" w:cs="Times New Roman"/>
          <w:sz w:val="28"/>
          <w:szCs w:val="28"/>
        </w:rPr>
        <w:t>8.9.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p>
    <w:p w:rsidR="00EB1901" w:rsidRPr="00D22537" w:rsidRDefault="00EB1901" w:rsidP="00EB1901">
      <w:pPr>
        <w:widowControl w:val="0"/>
        <w:autoSpaceDE w:val="0"/>
        <w:autoSpaceDN w:val="0"/>
        <w:adjustRightInd w:val="0"/>
        <w:rPr>
          <w:rFonts w:ascii="Times New Roman" w:hAnsi="Times New Roman" w:cs="Times New Roman"/>
          <w:sz w:val="28"/>
          <w:szCs w:val="28"/>
        </w:rPr>
      </w:pPr>
      <w:r w:rsidRPr="00D22537">
        <w:rPr>
          <w:rFonts w:ascii="Times New Roman" w:hAnsi="Times New Roman" w:cs="Times New Roman"/>
          <w:sz w:val="28"/>
          <w:szCs w:val="28"/>
        </w:rPr>
        <w:t>9. КОНТРАКТНАЯ СЛУЖБА</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9.1.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9.2.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9.3.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w:t>
      </w:r>
      <w:r w:rsidRPr="00D22537">
        <w:rPr>
          <w:rFonts w:ascii="Times New Roman" w:hAnsi="Times New Roman" w:cs="Times New Roman"/>
          <w:sz w:val="28"/>
          <w:szCs w:val="28"/>
        </w:rPr>
        <w:lastRenderedPageBreak/>
        <w:t>исполнительной власти по регулированию контрактной системы в сфере закупок.</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9.4. Контрактная служба, контрактный управляющий осуществляют функции и полномочия, предусмотренные Федеральным законом, в том числе:</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9.5. При централизации закупок в соответствии с частью 1 статьи 26 Федерального закона контрактная служба, контрактный управляющий осуществляют полномочия, предусмотренные Федеральным законом и не переданные соответствующему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9.6.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p>
    <w:p w:rsidR="00EB1901" w:rsidRPr="00D22537" w:rsidRDefault="00EB1901" w:rsidP="00EB1901">
      <w:pPr>
        <w:widowControl w:val="0"/>
        <w:autoSpaceDE w:val="0"/>
        <w:autoSpaceDN w:val="0"/>
        <w:adjustRightInd w:val="0"/>
        <w:rPr>
          <w:rFonts w:ascii="Times New Roman" w:hAnsi="Times New Roman" w:cs="Times New Roman"/>
          <w:sz w:val="28"/>
          <w:szCs w:val="28"/>
        </w:rPr>
      </w:pPr>
      <w:r w:rsidRPr="00D22537">
        <w:rPr>
          <w:rFonts w:ascii="Times New Roman" w:hAnsi="Times New Roman" w:cs="Times New Roman"/>
          <w:sz w:val="28"/>
          <w:szCs w:val="28"/>
        </w:rPr>
        <w:t>10. СПОСОБЫ ОПРЕДЕЛЕНИЯ ПОСТАВЩИКОВ</w:t>
      </w:r>
    </w:p>
    <w:p w:rsidR="00EB1901" w:rsidRPr="00D22537" w:rsidRDefault="00EB1901" w:rsidP="00EB1901">
      <w:pPr>
        <w:widowControl w:val="0"/>
        <w:autoSpaceDE w:val="0"/>
        <w:autoSpaceDN w:val="0"/>
        <w:adjustRightInd w:val="0"/>
        <w:rPr>
          <w:rFonts w:ascii="Times New Roman" w:hAnsi="Times New Roman" w:cs="Times New Roman"/>
          <w:sz w:val="28"/>
          <w:szCs w:val="28"/>
        </w:rPr>
      </w:pPr>
      <w:r w:rsidRPr="00D22537">
        <w:rPr>
          <w:rFonts w:ascii="Times New Roman" w:hAnsi="Times New Roman" w:cs="Times New Roman"/>
          <w:sz w:val="28"/>
          <w:szCs w:val="28"/>
        </w:rPr>
        <w:t xml:space="preserve"> (ПОДРЯДЧИКОВ, ИСПОЛНИТЕЛЕЙ)</w:t>
      </w:r>
    </w:p>
    <w:p w:rsidR="00EB1901" w:rsidRPr="00D22537" w:rsidRDefault="00EB1901" w:rsidP="00EB1901">
      <w:pPr>
        <w:widowControl w:val="0"/>
        <w:autoSpaceDE w:val="0"/>
        <w:autoSpaceDN w:val="0"/>
        <w:adjustRightInd w:val="0"/>
        <w:ind w:firstLine="851"/>
        <w:rPr>
          <w:rFonts w:ascii="Times New Roman" w:hAnsi="Times New Roman" w:cs="Times New Roman"/>
          <w:sz w:val="28"/>
          <w:szCs w:val="28"/>
        </w:rPr>
      </w:pPr>
    </w:p>
    <w:p w:rsidR="00EB1901" w:rsidRPr="00D22537" w:rsidRDefault="00EB1901" w:rsidP="00EB1901">
      <w:pPr>
        <w:tabs>
          <w:tab w:val="left" w:pos="567"/>
        </w:tabs>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10.1.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10.2.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EB1901" w:rsidRPr="00D22537" w:rsidRDefault="00EB1901" w:rsidP="00EB1901">
      <w:pPr>
        <w:tabs>
          <w:tab w:val="left" w:pos="426"/>
          <w:tab w:val="left" w:pos="709"/>
        </w:tabs>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10.3.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10.4.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10.5. Заказчик выбирает способ определения поставщика (подрядчика, исполнителя) в соответствии с положениями Федерального закона и Порядка взаимодействия заказчиков с муниципальным органом, казенным </w:t>
      </w:r>
      <w:r w:rsidRPr="00D22537">
        <w:rPr>
          <w:rFonts w:ascii="Times New Roman" w:hAnsi="Times New Roman" w:cs="Times New Roman"/>
          <w:sz w:val="28"/>
          <w:szCs w:val="28"/>
        </w:rPr>
        <w:lastRenderedPageBreak/>
        <w:t>учреждением, на которые возлагаются полномочия на определение поставщиков (подрядчиков, исполнителей) для соответствующих заказчиков. При этом он не вправе совершать действия, влекущие за собой необоснованное сокращение числа участников закупки.</w:t>
      </w:r>
    </w:p>
    <w:p w:rsidR="00EB1901" w:rsidRPr="00D22537" w:rsidRDefault="00EB1901" w:rsidP="00EB1901">
      <w:pPr>
        <w:tabs>
          <w:tab w:val="left" w:pos="567"/>
        </w:tabs>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10.6.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 Федеральным законом,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EB1901" w:rsidRPr="00D22537" w:rsidRDefault="00EB1901" w:rsidP="00EB1901">
      <w:pPr>
        <w:autoSpaceDE w:val="0"/>
        <w:autoSpaceDN w:val="0"/>
        <w:adjustRightInd w:val="0"/>
        <w:ind w:firstLine="851"/>
        <w:rPr>
          <w:rFonts w:ascii="Times New Roman" w:hAnsi="Times New Roman" w:cs="Times New Roman"/>
          <w:sz w:val="28"/>
          <w:szCs w:val="28"/>
        </w:rPr>
      </w:pPr>
    </w:p>
    <w:p w:rsidR="00EB1901" w:rsidRPr="00D22537" w:rsidRDefault="00EB1901" w:rsidP="00EB1901">
      <w:pPr>
        <w:autoSpaceDE w:val="0"/>
        <w:autoSpaceDN w:val="0"/>
        <w:adjustRightInd w:val="0"/>
        <w:rPr>
          <w:rFonts w:ascii="Times New Roman" w:hAnsi="Times New Roman" w:cs="Times New Roman"/>
          <w:sz w:val="28"/>
          <w:szCs w:val="28"/>
        </w:rPr>
      </w:pPr>
      <w:r w:rsidRPr="00D22537">
        <w:rPr>
          <w:rFonts w:ascii="Times New Roman" w:hAnsi="Times New Roman" w:cs="Times New Roman"/>
          <w:sz w:val="28"/>
          <w:szCs w:val="28"/>
        </w:rPr>
        <w:t>11. УЧАСТИЕ СУБЪЕКТОВ МАЛОГО ПРЕДПРИНИМАТЕЛЬСТВА, СОЦИАЛЬНО</w:t>
      </w:r>
      <w:r>
        <w:rPr>
          <w:rFonts w:ascii="Times New Roman" w:hAnsi="Times New Roman" w:cs="Times New Roman"/>
          <w:sz w:val="28"/>
          <w:szCs w:val="28"/>
        </w:rPr>
        <w:t>-</w:t>
      </w:r>
      <w:r w:rsidRPr="00D22537">
        <w:rPr>
          <w:rFonts w:ascii="Times New Roman" w:hAnsi="Times New Roman" w:cs="Times New Roman"/>
          <w:sz w:val="28"/>
          <w:szCs w:val="28"/>
        </w:rPr>
        <w:t xml:space="preserve"> ОРИЕНТИРОВАННЫХ НЕКОММЕРЧЕСКИХ ОРГАНИЗАЦИЙ В ЗАКУПКАХ</w:t>
      </w:r>
    </w:p>
    <w:p w:rsidR="00EB1901" w:rsidRPr="00D22537" w:rsidRDefault="00EB1901" w:rsidP="00EB1901">
      <w:pPr>
        <w:autoSpaceDE w:val="0"/>
        <w:autoSpaceDN w:val="0"/>
        <w:adjustRightInd w:val="0"/>
        <w:ind w:firstLine="851"/>
        <w:rPr>
          <w:rFonts w:ascii="Times New Roman" w:hAnsi="Times New Roman" w:cs="Times New Roman"/>
          <w:sz w:val="28"/>
          <w:szCs w:val="28"/>
        </w:rPr>
      </w:pP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11.1. Заказчики обязаны осуществлять с учетом положений п. 11.5. настоящего Положения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w:t>
      </w:r>
    </w:p>
    <w:p w:rsidR="00EB1901" w:rsidRPr="00D22537" w:rsidRDefault="00EB1901" w:rsidP="00EB1901">
      <w:pPr>
        <w:tabs>
          <w:tab w:val="left" w:pos="567"/>
          <w:tab w:val="left" w:pos="851"/>
        </w:tabs>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11.2. Действие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«О некоммерческих организациях».</w:t>
      </w:r>
    </w:p>
    <w:p w:rsidR="00EB1901" w:rsidRPr="00D22537" w:rsidRDefault="00EB1901" w:rsidP="00EB1901">
      <w:pPr>
        <w:autoSpaceDE w:val="0"/>
        <w:autoSpaceDN w:val="0"/>
        <w:adjustRightInd w:val="0"/>
        <w:ind w:firstLine="851"/>
        <w:rPr>
          <w:rFonts w:ascii="Times New Roman" w:hAnsi="Times New Roman" w:cs="Times New Roman"/>
          <w:sz w:val="28"/>
          <w:szCs w:val="28"/>
        </w:rPr>
      </w:pPr>
      <w:bookmarkStart w:id="11" w:name="Par4"/>
      <w:bookmarkEnd w:id="11"/>
      <w:r w:rsidRPr="00D22537">
        <w:rPr>
          <w:rFonts w:ascii="Times New Roman" w:hAnsi="Times New Roman" w:cs="Times New Roman"/>
          <w:sz w:val="28"/>
          <w:szCs w:val="28"/>
        </w:rPr>
        <w:t xml:space="preserve">11.3. При определении поставщиков (подрядчиков, исполнителей) способами, указанными в пункте 11.1. настоящего Положения,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w:t>
      </w:r>
      <w:r w:rsidRPr="00D22537">
        <w:rPr>
          <w:rFonts w:ascii="Times New Roman" w:hAnsi="Times New Roman" w:cs="Times New Roman"/>
          <w:sz w:val="28"/>
          <w:szCs w:val="28"/>
        </w:rPr>
        <w:lastRenderedPageBreak/>
        <w:t>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EB1901" w:rsidRPr="00D22537" w:rsidRDefault="00EB1901" w:rsidP="00EB1901">
      <w:pPr>
        <w:autoSpaceDE w:val="0"/>
        <w:autoSpaceDN w:val="0"/>
        <w:adjustRightInd w:val="0"/>
        <w:ind w:firstLine="851"/>
        <w:rPr>
          <w:rFonts w:ascii="Times New Roman" w:hAnsi="Times New Roman" w:cs="Times New Roman"/>
          <w:sz w:val="28"/>
          <w:szCs w:val="28"/>
        </w:rPr>
      </w:pPr>
      <w:bookmarkStart w:id="12" w:name="Par5"/>
      <w:bookmarkEnd w:id="12"/>
      <w:r w:rsidRPr="00D22537">
        <w:rPr>
          <w:rFonts w:ascii="Times New Roman" w:hAnsi="Times New Roman" w:cs="Times New Roman"/>
          <w:sz w:val="28"/>
          <w:szCs w:val="28"/>
        </w:rPr>
        <w:t>11.4. В случае признания не состоявшимся определения поставщиков (подрядчиков, исполнителей) в порядке, установленном Федеральным законом, заказчик вправе отменить указанное в пункте 11.3. настоящего Положения ограничение и осуществить закупки на общих основаниях. При этом количество товара, объем работы или услуги, являющихся объектом закупки, учитываются в совокупном годовом объеме закупок, указанном в пункте 11.1. настоящего Положения.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пунктом 11.2. настоящего Положения,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11.5.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пункте 11.1. настоящего Положения, и включаются в отчет, указанный в пункте 11.4. настоящего Положения.</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11.6.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пунктом 11.5. настоящего Положения,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11.7. Типовые условия контрактов, предусматривающих привлечение к исполнению контрактов субподрядчиков, соисполнителей из числа субъектов </w:t>
      </w:r>
      <w:r w:rsidRPr="00D22537">
        <w:rPr>
          <w:rFonts w:ascii="Times New Roman" w:hAnsi="Times New Roman" w:cs="Times New Roman"/>
          <w:sz w:val="28"/>
          <w:szCs w:val="28"/>
        </w:rPr>
        <w:lastRenderedPageBreak/>
        <w:t>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EB1901" w:rsidRDefault="00EB1901" w:rsidP="00EB1901">
      <w:pPr>
        <w:autoSpaceDE w:val="0"/>
        <w:autoSpaceDN w:val="0"/>
        <w:adjustRightInd w:val="0"/>
        <w:rPr>
          <w:rFonts w:ascii="Times New Roman" w:hAnsi="Times New Roman" w:cs="Times New Roman"/>
          <w:sz w:val="28"/>
          <w:szCs w:val="28"/>
        </w:rPr>
      </w:pPr>
    </w:p>
    <w:p w:rsidR="00EB1901" w:rsidRPr="00D22537" w:rsidRDefault="00EB1901" w:rsidP="00EB190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D22537">
        <w:rPr>
          <w:rFonts w:ascii="Times New Roman" w:hAnsi="Times New Roman" w:cs="Times New Roman"/>
          <w:sz w:val="28"/>
          <w:szCs w:val="28"/>
        </w:rPr>
        <w:t>12. КОНТРАКТ</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12.1.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12.2.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настоящим Положением и статьей 95 Федерального закона.</w:t>
      </w:r>
    </w:p>
    <w:p w:rsidR="00EB1901" w:rsidRPr="00D22537" w:rsidRDefault="00EB1901" w:rsidP="00EB1901">
      <w:pPr>
        <w:tabs>
          <w:tab w:val="left" w:pos="993"/>
        </w:tabs>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12.3.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t>
      </w:r>
    </w:p>
    <w:p w:rsidR="00EB1901" w:rsidRPr="00D22537" w:rsidRDefault="00EB1901" w:rsidP="00EB1901">
      <w:pPr>
        <w:tabs>
          <w:tab w:val="left" w:pos="993"/>
        </w:tabs>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12.4. Меры ответственности заказчика и поставщика (подрядчика, исполнителя) в случае просрочки исполнения своих обязательств, а также порядок начисления и уплаты неустоек (штрафов, пеней) устанавливаются в соответствии с положениями Федерального закона. </w:t>
      </w:r>
    </w:p>
    <w:p w:rsidR="00EB1901" w:rsidRPr="00D22537" w:rsidRDefault="00EB1901" w:rsidP="00EB1901">
      <w:pPr>
        <w:autoSpaceDE w:val="0"/>
        <w:autoSpaceDN w:val="0"/>
        <w:adjustRightInd w:val="0"/>
        <w:ind w:firstLine="851"/>
        <w:rPr>
          <w:rFonts w:ascii="Times New Roman" w:hAnsi="Times New Roman" w:cs="Times New Roman"/>
          <w:sz w:val="28"/>
          <w:szCs w:val="28"/>
        </w:rPr>
      </w:pPr>
      <w:bookmarkStart w:id="13" w:name="Par10"/>
      <w:bookmarkEnd w:id="13"/>
      <w:r w:rsidRPr="00D22537">
        <w:rPr>
          <w:rFonts w:ascii="Times New Roman" w:hAnsi="Times New Roman" w:cs="Times New Roman"/>
          <w:sz w:val="28"/>
          <w:szCs w:val="28"/>
        </w:rPr>
        <w:t>12.5.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B1901" w:rsidRPr="00D22537" w:rsidRDefault="00EB1901" w:rsidP="00EB1901">
      <w:pPr>
        <w:autoSpaceDE w:val="0"/>
        <w:autoSpaceDN w:val="0"/>
        <w:adjustRightInd w:val="0"/>
        <w:ind w:firstLine="851"/>
        <w:rPr>
          <w:rFonts w:ascii="Times New Roman" w:hAnsi="Times New Roman" w:cs="Times New Roman"/>
          <w:sz w:val="28"/>
          <w:szCs w:val="28"/>
        </w:rPr>
      </w:pPr>
      <w:bookmarkStart w:id="14" w:name="Par12"/>
      <w:bookmarkEnd w:id="14"/>
      <w:r w:rsidRPr="00D22537">
        <w:rPr>
          <w:rFonts w:ascii="Times New Roman" w:hAnsi="Times New Roman" w:cs="Times New Roman"/>
          <w:sz w:val="28"/>
          <w:szCs w:val="28"/>
        </w:rPr>
        <w:t>12.6. Для осуществления заказчиками закупок федеральные органы исполнительной власти,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12.7.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12.8. В контракт включается обязательное условие о порядке и сроках оплаты товара, работы или услуги, о порядке и сроках осуществления </w:t>
      </w:r>
      <w:r w:rsidRPr="00D22537">
        <w:rPr>
          <w:rFonts w:ascii="Times New Roman" w:hAnsi="Times New Roman" w:cs="Times New Roman"/>
          <w:sz w:val="28"/>
          <w:szCs w:val="28"/>
        </w:rPr>
        <w:lastRenderedPageBreak/>
        <w:t xml:space="preserve">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12.9. В контракт может быть включено условие о возможности одностороннего отказа от исполнения контракта в соответствии с положениями Федерального закона.</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12.10. В случаях, предусмотренных Правительством Российской Федерации, заключается контракт, предусматривающий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 жизненного цикла).</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12.11. При заключении контракта заказчик по согласованию с участником закупки, с которым в соответствии с настоящим Положением и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EB1901" w:rsidRPr="00D22537" w:rsidRDefault="00EB1901" w:rsidP="00EB1901">
      <w:pPr>
        <w:autoSpaceDE w:val="0"/>
        <w:autoSpaceDN w:val="0"/>
        <w:adjustRightInd w:val="0"/>
        <w:ind w:firstLine="851"/>
        <w:rPr>
          <w:rFonts w:ascii="Times New Roman" w:hAnsi="Times New Roman" w:cs="Times New Roman"/>
          <w:sz w:val="28"/>
          <w:szCs w:val="28"/>
        </w:rPr>
      </w:pPr>
      <w:bookmarkStart w:id="15" w:name="Par20"/>
      <w:bookmarkEnd w:id="15"/>
      <w:r w:rsidRPr="00D22537">
        <w:rPr>
          <w:rFonts w:ascii="Times New Roman" w:hAnsi="Times New Roman" w:cs="Times New Roman"/>
          <w:sz w:val="28"/>
          <w:szCs w:val="28"/>
        </w:rPr>
        <w:t>12.12. В контракт включается условие о банковском сопровождении контракта в случаях, установленных в соответствии со статьей 35 Федерального закона.</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12.13.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12.14. Администрация сельского поселения определяет случаи осуществления банковского сопровождения контрактов, предметом которых являются поставки товаров, выполнение работ, оказание услуг для муниципальных нужд, в форме муниципальных правовых актов.</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12.15. Осуществление расчетов в ходе исполнения контракта, сопровождаемого банком, отражается на счетах, которые открываются в указанном банке.</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12.16.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EB1901" w:rsidRDefault="00EB1901" w:rsidP="00EB1901">
      <w:pPr>
        <w:autoSpaceDE w:val="0"/>
        <w:autoSpaceDN w:val="0"/>
        <w:adjustRightInd w:val="0"/>
        <w:rPr>
          <w:rFonts w:ascii="Times New Roman" w:hAnsi="Times New Roman" w:cs="Times New Roman"/>
          <w:sz w:val="28"/>
          <w:szCs w:val="28"/>
        </w:rPr>
      </w:pPr>
    </w:p>
    <w:p w:rsidR="00EB1901" w:rsidRPr="00D22537" w:rsidRDefault="00EB1901" w:rsidP="00EB1901">
      <w:pPr>
        <w:autoSpaceDE w:val="0"/>
        <w:autoSpaceDN w:val="0"/>
        <w:adjustRightInd w:val="0"/>
        <w:rPr>
          <w:rFonts w:ascii="Times New Roman" w:hAnsi="Times New Roman" w:cs="Times New Roman"/>
          <w:sz w:val="28"/>
          <w:szCs w:val="28"/>
        </w:rPr>
      </w:pPr>
      <w:r w:rsidRPr="00964F87">
        <w:rPr>
          <w:rFonts w:ascii="Times New Roman" w:hAnsi="Times New Roman" w:cs="Times New Roman"/>
          <w:sz w:val="28"/>
          <w:szCs w:val="28"/>
        </w:rPr>
        <w:lastRenderedPageBreak/>
        <w:t xml:space="preserve">   </w:t>
      </w:r>
      <w:r w:rsidRPr="00D22537">
        <w:rPr>
          <w:rFonts w:ascii="Times New Roman" w:hAnsi="Times New Roman" w:cs="Times New Roman"/>
          <w:sz w:val="28"/>
          <w:szCs w:val="28"/>
        </w:rPr>
        <w:t>13. РЕЕСТР КОНТРАКТОВ, ЗАКЛЮЧЕННЫХ ЗАКАЗЧИКАМИ</w:t>
      </w:r>
    </w:p>
    <w:p w:rsidR="00EB1901" w:rsidRPr="00D22537" w:rsidRDefault="00EB1901" w:rsidP="00EB1901">
      <w:pPr>
        <w:autoSpaceDE w:val="0"/>
        <w:autoSpaceDN w:val="0"/>
        <w:adjustRightInd w:val="0"/>
        <w:ind w:firstLine="851"/>
        <w:rPr>
          <w:rFonts w:ascii="Times New Roman" w:hAnsi="Times New Roman" w:cs="Times New Roman"/>
          <w:sz w:val="28"/>
          <w:szCs w:val="28"/>
        </w:rPr>
      </w:pP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13.1.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и 5 части 1 статьи 93 Федерального закона.</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13.2. В реестр контрактов заказчиками включаются документы и информация, предусмотренные Федеральным законом.</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13.3. В течение трех рабочих дней с даты заключения контракта заказчик направляет предусмотренную Федеральным законом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Федеральным законом были внесены изменения в условия контракта, заказчики направляют в указанный орган информацию, которая предусмотрена Федеральным законом и в отношении которой были внесены изменения в условия контракта, в течение трех рабочих дней с даты внесения таких изменений. Информация </w:t>
      </w:r>
      <w:proofErr w:type="gramStart"/>
      <w:r w:rsidRPr="00D22537">
        <w:rPr>
          <w:rFonts w:ascii="Times New Roman" w:hAnsi="Times New Roman" w:cs="Times New Roman"/>
          <w:sz w:val="28"/>
          <w:szCs w:val="28"/>
        </w:rPr>
        <w:t>также  направляется</w:t>
      </w:r>
      <w:proofErr w:type="gramEnd"/>
      <w:r w:rsidRPr="00D225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2537">
        <w:rPr>
          <w:rFonts w:ascii="Times New Roman" w:hAnsi="Times New Roman" w:cs="Times New Roman"/>
          <w:sz w:val="28"/>
          <w:szCs w:val="28"/>
        </w:rPr>
        <w:t>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13.4.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Федеральным законом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13.5. Документы и информация, содержащиеся в реестре контрактов, должны быть доступны для ознакомления без взимания платы.</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13.6. Порядок ведения реестра контрактов устанавливается Правительством Российской Федерации.</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13.8. Контракты, информация о которых не включена в реестр контрактов, не подлежат оплате, за исключением договоров, заключенных в соответствии с пунктами 4 и 5 части 1 статьи 93 Федерального закона.</w:t>
      </w:r>
    </w:p>
    <w:p w:rsidR="00EB1901" w:rsidRPr="00D22537" w:rsidRDefault="00EB1901" w:rsidP="00EB1901">
      <w:pPr>
        <w:autoSpaceDE w:val="0"/>
        <w:autoSpaceDN w:val="0"/>
        <w:adjustRightInd w:val="0"/>
        <w:ind w:firstLine="851"/>
        <w:rPr>
          <w:rFonts w:ascii="Times New Roman" w:hAnsi="Times New Roman" w:cs="Times New Roman"/>
          <w:sz w:val="28"/>
          <w:szCs w:val="28"/>
        </w:rPr>
      </w:pPr>
    </w:p>
    <w:p w:rsidR="00EB1901" w:rsidRPr="00D22537" w:rsidRDefault="00EB1901" w:rsidP="00EB1901">
      <w:pPr>
        <w:autoSpaceDE w:val="0"/>
        <w:autoSpaceDN w:val="0"/>
        <w:adjustRightInd w:val="0"/>
        <w:rPr>
          <w:rFonts w:ascii="Times New Roman" w:hAnsi="Times New Roman" w:cs="Times New Roman"/>
          <w:sz w:val="28"/>
          <w:szCs w:val="28"/>
        </w:rPr>
      </w:pPr>
      <w:r w:rsidRPr="00D22537">
        <w:rPr>
          <w:rFonts w:ascii="Times New Roman" w:hAnsi="Times New Roman" w:cs="Times New Roman"/>
          <w:sz w:val="28"/>
          <w:szCs w:val="28"/>
        </w:rPr>
        <w:t>14. ЭКСПЕРТЫ, ЭКСПЕРТНЫЕ ОРГАНИЗАЦИИ</w:t>
      </w:r>
    </w:p>
    <w:p w:rsidR="00EB1901" w:rsidRPr="00D22537" w:rsidRDefault="00EB1901" w:rsidP="00EB1901">
      <w:pPr>
        <w:autoSpaceDE w:val="0"/>
        <w:autoSpaceDN w:val="0"/>
        <w:adjustRightInd w:val="0"/>
        <w:ind w:firstLine="851"/>
        <w:rPr>
          <w:rFonts w:ascii="Times New Roman" w:hAnsi="Times New Roman" w:cs="Times New Roman"/>
          <w:sz w:val="28"/>
          <w:szCs w:val="28"/>
        </w:rPr>
      </w:pP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14.1. Заказчики привлекают экспертов, экспертные организации в случаях, предусмотренных Федеральным законом.</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lastRenderedPageBreak/>
        <w:t>14.2.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 допуска к проведению экспертизы в случаях, установленных Федеральным законом).</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14.3. Для проведения экспертизы в случаях, предусмотренных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14.4.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пункта 14.2. настоящего Положения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EB1901"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14.5.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EB1901" w:rsidRDefault="00EB1901" w:rsidP="00EB1901">
      <w:pPr>
        <w:autoSpaceDE w:val="0"/>
        <w:autoSpaceDN w:val="0"/>
        <w:adjustRightInd w:val="0"/>
        <w:ind w:firstLine="851"/>
        <w:rPr>
          <w:rFonts w:ascii="Times New Roman" w:hAnsi="Times New Roman" w:cs="Times New Roman"/>
          <w:sz w:val="28"/>
          <w:szCs w:val="28"/>
        </w:rPr>
      </w:pPr>
    </w:p>
    <w:p w:rsidR="00EB1901" w:rsidRDefault="00EB1901" w:rsidP="00EB1901">
      <w:pPr>
        <w:autoSpaceDE w:val="0"/>
        <w:autoSpaceDN w:val="0"/>
        <w:adjustRightInd w:val="0"/>
        <w:ind w:firstLine="851"/>
        <w:rPr>
          <w:rFonts w:ascii="Times New Roman" w:hAnsi="Times New Roman" w:cs="Times New Roman"/>
          <w:sz w:val="28"/>
          <w:szCs w:val="28"/>
        </w:rPr>
      </w:pPr>
    </w:p>
    <w:p w:rsidR="00EB1901" w:rsidRDefault="00EB1901" w:rsidP="00EB1901">
      <w:pPr>
        <w:autoSpaceDE w:val="0"/>
        <w:autoSpaceDN w:val="0"/>
        <w:adjustRightInd w:val="0"/>
        <w:ind w:firstLine="851"/>
        <w:rPr>
          <w:rFonts w:ascii="Times New Roman" w:hAnsi="Times New Roman" w:cs="Times New Roman"/>
          <w:sz w:val="28"/>
          <w:szCs w:val="28"/>
        </w:rPr>
      </w:pPr>
    </w:p>
    <w:p w:rsidR="00EB1901" w:rsidRPr="00D22537" w:rsidRDefault="00EB1901" w:rsidP="00EB1901">
      <w:pPr>
        <w:autoSpaceDE w:val="0"/>
        <w:autoSpaceDN w:val="0"/>
        <w:adjustRightInd w:val="0"/>
        <w:rPr>
          <w:rFonts w:ascii="Times New Roman" w:hAnsi="Times New Roman" w:cs="Times New Roman"/>
          <w:sz w:val="28"/>
          <w:szCs w:val="28"/>
        </w:rPr>
      </w:pPr>
      <w:r w:rsidRPr="00D22537">
        <w:rPr>
          <w:rFonts w:ascii="Times New Roman" w:hAnsi="Times New Roman" w:cs="Times New Roman"/>
          <w:sz w:val="28"/>
          <w:szCs w:val="28"/>
        </w:rPr>
        <w:t xml:space="preserve">15. ОПРЕДЕЛЕНИЕ ОТВЕТСТВЕННЫХ ОРГАНОВ. АУДИТ И КОНТРОЛЬ В СФЕРЕ ЗАКУПОК В КОСТКОВСКОМ СЕЛЬСКОМ ПОСЕЛЕНИИ </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15.1. Органом местного самоуправления, уполномоченным на осуществление нормативно-правового регулирования в сфере закупок товаров, работ, услуг для обеспечения муниципальных нужд в соответствии с требованиями Федерального закона является </w:t>
      </w:r>
      <w:proofErr w:type="gramStart"/>
      <w:r w:rsidRPr="00D22537">
        <w:rPr>
          <w:rFonts w:ascii="Times New Roman" w:hAnsi="Times New Roman" w:cs="Times New Roman"/>
          <w:sz w:val="28"/>
          <w:szCs w:val="28"/>
        </w:rPr>
        <w:t>администрация  сельского</w:t>
      </w:r>
      <w:proofErr w:type="gramEnd"/>
      <w:r w:rsidRPr="00D22537">
        <w:rPr>
          <w:rFonts w:ascii="Times New Roman" w:hAnsi="Times New Roman" w:cs="Times New Roman"/>
          <w:sz w:val="28"/>
          <w:szCs w:val="28"/>
        </w:rPr>
        <w:t xml:space="preserve"> поселения</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15.2.  Аудит в сфере закупок.</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15.2.1. Аудит в сфере закупок </w:t>
      </w:r>
      <w:proofErr w:type="gramStart"/>
      <w:r w:rsidRPr="00D22537">
        <w:rPr>
          <w:rFonts w:ascii="Times New Roman" w:hAnsi="Times New Roman" w:cs="Times New Roman"/>
          <w:sz w:val="28"/>
          <w:szCs w:val="28"/>
        </w:rPr>
        <w:t>в  сельском</w:t>
      </w:r>
      <w:proofErr w:type="gramEnd"/>
      <w:r w:rsidRPr="00D22537">
        <w:rPr>
          <w:rFonts w:ascii="Times New Roman" w:hAnsi="Times New Roman" w:cs="Times New Roman"/>
          <w:sz w:val="28"/>
          <w:szCs w:val="28"/>
        </w:rPr>
        <w:t xml:space="preserve"> поселении осуществляется  Контрольно-счётной палатой  муниципального района.</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15.2.2.  Контрольно-счётная </w:t>
      </w:r>
      <w:proofErr w:type="gramStart"/>
      <w:r w:rsidRPr="00D22537">
        <w:rPr>
          <w:rFonts w:ascii="Times New Roman" w:hAnsi="Times New Roman" w:cs="Times New Roman"/>
          <w:sz w:val="28"/>
          <w:szCs w:val="28"/>
        </w:rPr>
        <w:t>палата  муниципального</w:t>
      </w:r>
      <w:proofErr w:type="gramEnd"/>
      <w:r w:rsidRPr="00D22537">
        <w:rPr>
          <w:rFonts w:ascii="Times New Roman" w:hAnsi="Times New Roman" w:cs="Times New Roman"/>
          <w:sz w:val="28"/>
          <w:szCs w:val="28"/>
        </w:rPr>
        <w:t xml:space="preserve"> района (далее - орган аудита в сфере закупок), в пределах своих полномочий осуществляет анализ и оценку результатов закупок, достижения целей осуществления закупок, определенных в соответствии с пунктом 4.1. настоящего Положения.</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15.2.3. Для достижения целей, указанных в подпункте 15.2.2. настоящего Положения, орган аудита в сфере закупок осуществляет экспертно-аналитическую, информационную и иную деятельность посредством проверки, анализа и оценки информации о законности, </w:t>
      </w:r>
      <w:r w:rsidRPr="00D22537">
        <w:rPr>
          <w:rFonts w:ascii="Times New Roman" w:hAnsi="Times New Roman" w:cs="Times New Roman"/>
          <w:sz w:val="28"/>
          <w:szCs w:val="28"/>
        </w:rPr>
        <w:lastRenderedPageBreak/>
        <w:t>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15.2.4. Орган аудита в сфере закупок обобщает результаты осуществления деятельности, указанной в подпункте 15.2.3.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в  сельском поселении, систематизирует информацию о реализации указанных предложений и размещает в единой информационной системе обобщенную информацию о таких результатах.</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15.3 Органом, уполномоченным на осуществление контроля в сфере закупок </w:t>
      </w:r>
      <w:proofErr w:type="gramStart"/>
      <w:r w:rsidRPr="00D22537">
        <w:rPr>
          <w:rFonts w:ascii="Times New Roman" w:hAnsi="Times New Roman" w:cs="Times New Roman"/>
          <w:sz w:val="28"/>
          <w:szCs w:val="28"/>
        </w:rPr>
        <w:t>в  сельском</w:t>
      </w:r>
      <w:proofErr w:type="gramEnd"/>
      <w:r w:rsidRPr="00D22537">
        <w:rPr>
          <w:rFonts w:ascii="Times New Roman" w:hAnsi="Times New Roman" w:cs="Times New Roman"/>
          <w:sz w:val="28"/>
          <w:szCs w:val="28"/>
        </w:rPr>
        <w:t xml:space="preserve"> поселении (за исключением контроля, предусмотренного частями 5,8 и 10 статьи 99 Федерального закона, с учетом части 4 статьи 99 Федерального закона и  пунктами 15.4. и 15.5. настоящего Положения) является Контрольно-счётная палата  муниципального района. </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15.3.1. Контроль в сфере закупок осуществляется Контрольно-счётной </w:t>
      </w:r>
      <w:proofErr w:type="gramStart"/>
      <w:r w:rsidRPr="00D22537">
        <w:rPr>
          <w:rFonts w:ascii="Times New Roman" w:hAnsi="Times New Roman" w:cs="Times New Roman"/>
          <w:sz w:val="28"/>
          <w:szCs w:val="28"/>
        </w:rPr>
        <w:t>палатой  муниципального</w:t>
      </w:r>
      <w:proofErr w:type="gramEnd"/>
      <w:r w:rsidRPr="00D22537">
        <w:rPr>
          <w:rFonts w:ascii="Times New Roman" w:hAnsi="Times New Roman" w:cs="Times New Roman"/>
          <w:sz w:val="28"/>
          <w:szCs w:val="28"/>
        </w:rPr>
        <w:t xml:space="preserve"> района путем проведения плановых и внеплановых проверок в отношении заказчика, контрактного управляющего и единой комиссии по осуществлению закупок и их членов при осуществлении закупок для обеспечения муниципальных нужд поселения. </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15.4. Органом, уполномоченным на осуществление </w:t>
      </w:r>
      <w:proofErr w:type="gramStart"/>
      <w:r w:rsidRPr="00D22537">
        <w:rPr>
          <w:rFonts w:ascii="Times New Roman" w:hAnsi="Times New Roman" w:cs="Times New Roman"/>
          <w:sz w:val="28"/>
          <w:szCs w:val="28"/>
        </w:rPr>
        <w:t>внутреннего  финансового</w:t>
      </w:r>
      <w:proofErr w:type="gramEnd"/>
      <w:r w:rsidRPr="00D22537">
        <w:rPr>
          <w:rFonts w:ascii="Times New Roman" w:hAnsi="Times New Roman" w:cs="Times New Roman"/>
          <w:sz w:val="28"/>
          <w:szCs w:val="28"/>
        </w:rPr>
        <w:t xml:space="preserve"> контроля в отношении закупок для обеспечения муниципальных нужд  сельского поселения  является администрации </w:t>
      </w:r>
      <w:proofErr w:type="spellStart"/>
      <w:r>
        <w:rPr>
          <w:rFonts w:ascii="Times New Roman" w:hAnsi="Times New Roman" w:cs="Times New Roman"/>
          <w:sz w:val="28"/>
          <w:szCs w:val="28"/>
        </w:rPr>
        <w:t>Нечаевского</w:t>
      </w:r>
      <w:proofErr w:type="spellEnd"/>
      <w:r w:rsidRPr="00D22537">
        <w:rPr>
          <w:rFonts w:ascii="Times New Roman" w:hAnsi="Times New Roman" w:cs="Times New Roman"/>
          <w:sz w:val="28"/>
          <w:szCs w:val="28"/>
        </w:rPr>
        <w:t xml:space="preserve"> сельского поселения, которое осуществляет контроль в соответствии с частью 8 статьи 99 Федерального закона.</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15.4.1. Контроль в сфере закупок осуществляется администрацией  сельского поселения с  целью  установления законности составления и исполнения бюджета  сельского поселения в отношении расходов, связанных с осуществлением закупок, достоверности учета таких расходов и отчетности  в соответствии с Федеральным законом, Бюджетным кодексом Российской Федерации и принимаемыми в соответствии с ними нормативными правовыми актами и проводится в соответствии с Порядком, установленным администрацией  сельского поселения. </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 Такой порядок предусматривает:</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2) порядок, сроки направления, исполнения, отмены предписаний органов контроля;</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3) перечень должностных лиц, уполномоченных на проведение проверок, их права, обязанности и ответственность;</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w:t>
      </w:r>
      <w:r w:rsidRPr="00D22537">
        <w:rPr>
          <w:rFonts w:ascii="Times New Roman" w:hAnsi="Times New Roman" w:cs="Times New Roman"/>
          <w:sz w:val="28"/>
          <w:szCs w:val="28"/>
        </w:rPr>
        <w:lastRenderedPageBreak/>
        <w:t>(бездействия), содержащих признаки административного правонарушения или уголовного преступления;</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EB1901" w:rsidRPr="00D22537" w:rsidRDefault="00EB1901" w:rsidP="00EB1901">
      <w:pPr>
        <w:tabs>
          <w:tab w:val="left" w:pos="1276"/>
          <w:tab w:val="left" w:pos="1418"/>
        </w:tabs>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15.5. Администрация   сельского поселения осуществляет контроль за:</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а) в планах-графиках, информации, содержащейся в планах закупок;</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б) в извещениях об осуществлении закупок, в документации о закупках, информации, содержащейся в планах-графиках;</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в) в протоколах определения поставщиков (подрядчиков, исполнителей), информации, содержащейся в документации о закупках;</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д) в реестре контрактов, заключенных заказчиками, условиям контрактов.</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15.5.1. Порядок осуществления контроля, предусмотренного пунктом 15.5. настоящего Положения, в том числе порядок действий органа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пункте 15.5. настоящего Положения информации может определяться иная информация, подлежащая контролю.</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15.5.2. На основании </w:t>
      </w:r>
      <w:proofErr w:type="gramStart"/>
      <w:r w:rsidRPr="00D22537">
        <w:rPr>
          <w:rFonts w:ascii="Times New Roman" w:hAnsi="Times New Roman" w:cs="Times New Roman"/>
          <w:sz w:val="28"/>
          <w:szCs w:val="28"/>
        </w:rPr>
        <w:t>соглашения,  полномочия</w:t>
      </w:r>
      <w:proofErr w:type="gramEnd"/>
      <w:r w:rsidRPr="00D22537">
        <w:rPr>
          <w:rFonts w:ascii="Times New Roman" w:hAnsi="Times New Roman" w:cs="Times New Roman"/>
          <w:sz w:val="28"/>
          <w:szCs w:val="28"/>
        </w:rPr>
        <w:t xml:space="preserve"> на осуществление контроля,  предусмотренные  пунктом 15.5 настоящего Положения,  могут быть переданы органу исполнительной власти субъекта Российской Федерации, осуществляющему правоприменительные функции по кассовому обслуживанию исполнения бюджетов бюджетной системы Российской Федерации.</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15.6. Пункт 15.5.  настоящего Положения вступает в силу с 1 января 2016 года.</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15.7. Ведомственный контроль в сфере закупок.</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15.7.1.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устанавливаемом </w:t>
      </w:r>
      <w:proofErr w:type="gramStart"/>
      <w:r w:rsidRPr="00D22537">
        <w:rPr>
          <w:rFonts w:ascii="Times New Roman" w:hAnsi="Times New Roman" w:cs="Times New Roman"/>
          <w:sz w:val="28"/>
          <w:szCs w:val="28"/>
        </w:rPr>
        <w:t>администрацией  сельского</w:t>
      </w:r>
      <w:proofErr w:type="gramEnd"/>
      <w:r w:rsidRPr="00D22537">
        <w:rPr>
          <w:rFonts w:ascii="Times New Roman" w:hAnsi="Times New Roman" w:cs="Times New Roman"/>
          <w:sz w:val="28"/>
          <w:szCs w:val="28"/>
        </w:rPr>
        <w:t xml:space="preserve"> поселения.</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15.8. Контроль в сфере закупок, осуществляемый заказчиком.</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lastRenderedPageBreak/>
        <w:t>15.8.1.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15.8.2. Заказчик обязан осуществлять контроль за предусмотренным частью 5 статьи 30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EB1901" w:rsidRPr="00D22537" w:rsidRDefault="00EB1901" w:rsidP="00EB1901">
      <w:pPr>
        <w:autoSpaceDE w:val="0"/>
        <w:autoSpaceDN w:val="0"/>
        <w:adjustRightInd w:val="0"/>
        <w:ind w:firstLine="851"/>
        <w:rPr>
          <w:rFonts w:ascii="Times New Roman" w:hAnsi="Times New Roman" w:cs="Times New Roman"/>
          <w:sz w:val="28"/>
          <w:szCs w:val="28"/>
        </w:rPr>
      </w:pPr>
    </w:p>
    <w:p w:rsidR="00EB1901" w:rsidRPr="00D22537" w:rsidRDefault="00EB1901" w:rsidP="00EB1901">
      <w:pPr>
        <w:autoSpaceDE w:val="0"/>
        <w:autoSpaceDN w:val="0"/>
        <w:adjustRightInd w:val="0"/>
        <w:rPr>
          <w:rFonts w:ascii="Times New Roman" w:hAnsi="Times New Roman" w:cs="Times New Roman"/>
          <w:sz w:val="28"/>
          <w:szCs w:val="28"/>
        </w:rPr>
      </w:pPr>
      <w:r w:rsidRPr="00D22537">
        <w:rPr>
          <w:rFonts w:ascii="Times New Roman" w:hAnsi="Times New Roman" w:cs="Times New Roman"/>
          <w:sz w:val="28"/>
          <w:szCs w:val="28"/>
        </w:rPr>
        <w:t xml:space="preserve">16. КОМИССИИ ПО ОСУЩЕСТВЛЕНИЮ ЗАКУПОК </w:t>
      </w:r>
    </w:p>
    <w:p w:rsidR="00EB1901" w:rsidRPr="00D22537" w:rsidRDefault="00EB1901" w:rsidP="00EB1901">
      <w:pPr>
        <w:autoSpaceDE w:val="0"/>
        <w:autoSpaceDN w:val="0"/>
        <w:adjustRightInd w:val="0"/>
        <w:rPr>
          <w:rFonts w:ascii="Times New Roman" w:hAnsi="Times New Roman" w:cs="Times New Roman"/>
          <w:sz w:val="28"/>
          <w:szCs w:val="28"/>
        </w:rPr>
      </w:pP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16.1. Для определения поставщиков (подрядчиков, исполнителей) создают комиссии по осуществлению закупок (далее – комиссии).</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 Решение о создании комиссии принимается до начала проведения закупки. При этом определяются состав комиссий, порядок их работы, назначаются председатели комиссий.</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Pr>
          <w:rFonts w:ascii="Times New Roman" w:hAnsi="Times New Roman" w:cs="Times New Roman"/>
          <w:sz w:val="28"/>
          <w:szCs w:val="28"/>
        </w:rPr>
        <w:t xml:space="preserve">16.2. </w:t>
      </w:r>
      <w:r w:rsidRPr="00D22537">
        <w:rPr>
          <w:rFonts w:ascii="Times New Roman" w:hAnsi="Times New Roman" w:cs="Times New Roman"/>
          <w:sz w:val="28"/>
          <w:szCs w:val="28"/>
        </w:rPr>
        <w:t xml:space="preserve">Администрацией </w:t>
      </w:r>
      <w:r>
        <w:rPr>
          <w:rFonts w:ascii="Times New Roman" w:hAnsi="Times New Roman" w:cs="Times New Roman"/>
          <w:sz w:val="28"/>
          <w:szCs w:val="28"/>
        </w:rPr>
        <w:t xml:space="preserve">поселения </w:t>
      </w:r>
      <w:r w:rsidRPr="00D22537">
        <w:rPr>
          <w:rFonts w:ascii="Times New Roman" w:hAnsi="Times New Roman" w:cs="Times New Roman"/>
          <w:sz w:val="28"/>
          <w:szCs w:val="28"/>
        </w:rPr>
        <w:t>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В состав комиссий включают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объектам закупок.</w:t>
      </w:r>
    </w:p>
    <w:p w:rsidR="00EB1901" w:rsidRPr="00D22537" w:rsidRDefault="00EB1901" w:rsidP="00EB1901">
      <w:pPr>
        <w:autoSpaceDE w:val="0"/>
        <w:autoSpaceDN w:val="0"/>
        <w:adjustRightInd w:val="0"/>
        <w:ind w:firstLine="851"/>
        <w:rPr>
          <w:rFonts w:ascii="Times New Roman" w:hAnsi="Times New Roman" w:cs="Times New Roman"/>
          <w:sz w:val="28"/>
          <w:szCs w:val="28"/>
        </w:rPr>
      </w:pPr>
      <w:r w:rsidRPr="00D22537">
        <w:rPr>
          <w:rFonts w:ascii="Times New Roman" w:hAnsi="Times New Roman" w:cs="Times New Roman"/>
          <w:sz w:val="28"/>
          <w:szCs w:val="28"/>
        </w:rPr>
        <w:t xml:space="preserve">16.3. Решение комиссии, принятое в нарушение требований Федерального закона, может быть обжаловано любым участником закупки в порядке, </w:t>
      </w:r>
      <w:proofErr w:type="gramStart"/>
      <w:r w:rsidRPr="00D22537">
        <w:rPr>
          <w:rFonts w:ascii="Times New Roman" w:hAnsi="Times New Roman" w:cs="Times New Roman"/>
          <w:sz w:val="28"/>
          <w:szCs w:val="28"/>
        </w:rPr>
        <w:t>установленном  Федеральным</w:t>
      </w:r>
      <w:proofErr w:type="gramEnd"/>
      <w:r w:rsidRPr="00D22537">
        <w:rPr>
          <w:rFonts w:ascii="Times New Roman" w:hAnsi="Times New Roman" w:cs="Times New Roman"/>
          <w:sz w:val="28"/>
          <w:szCs w:val="28"/>
        </w:rPr>
        <w:t xml:space="preserve"> законом, и признано недействительным по решению контрольного органа в сфере закупок.</w:t>
      </w:r>
    </w:p>
    <w:p w:rsidR="003268E8" w:rsidRDefault="003268E8"/>
    <w:sectPr w:rsidR="00326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9F0" w:rsidRDefault="00EB190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C0BF0"/>
    <w:multiLevelType w:val="hybridMultilevel"/>
    <w:tmpl w:val="566272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DB"/>
    <w:rsid w:val="003268E8"/>
    <w:rsid w:val="00AD4BDB"/>
    <w:rsid w:val="00EB1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461C124"/>
  <w15:chartTrackingRefBased/>
  <w15:docId w15:val="{7B90A859-EAA5-444F-96F7-B0CC106C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901"/>
    <w:pPr>
      <w:spacing w:after="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EB1901"/>
  </w:style>
  <w:style w:type="paragraph" w:styleId="a4">
    <w:name w:val="No Spacing"/>
    <w:link w:val="a3"/>
    <w:uiPriority w:val="1"/>
    <w:qFormat/>
    <w:rsid w:val="00EB1901"/>
    <w:pPr>
      <w:spacing w:after="0" w:line="240" w:lineRule="auto"/>
      <w:ind w:firstLine="709"/>
      <w:jc w:val="both"/>
    </w:pPr>
  </w:style>
  <w:style w:type="paragraph" w:customStyle="1" w:styleId="paragraph">
    <w:name w:val="paragraph"/>
    <w:basedOn w:val="a"/>
    <w:uiPriority w:val="99"/>
    <w:rsid w:val="00EB190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normaltextrun">
    <w:name w:val="normaltextrun"/>
    <w:basedOn w:val="a0"/>
    <w:rsid w:val="00EB1901"/>
  </w:style>
  <w:style w:type="character" w:customStyle="1" w:styleId="apple-converted-space">
    <w:name w:val="apple-converted-space"/>
    <w:basedOn w:val="a0"/>
    <w:rsid w:val="00EB1901"/>
  </w:style>
  <w:style w:type="character" w:customStyle="1" w:styleId="eop">
    <w:name w:val="eop"/>
    <w:basedOn w:val="a0"/>
    <w:rsid w:val="00EB1901"/>
  </w:style>
  <w:style w:type="paragraph" w:styleId="a5">
    <w:name w:val="List Paragraph"/>
    <w:basedOn w:val="a"/>
    <w:uiPriority w:val="34"/>
    <w:qFormat/>
    <w:rsid w:val="00EB1901"/>
    <w:pPr>
      <w:ind w:left="720"/>
      <w:contextualSpacing/>
    </w:pPr>
  </w:style>
  <w:style w:type="character" w:customStyle="1" w:styleId="a6">
    <w:name w:val="Основной текст_"/>
    <w:basedOn w:val="a0"/>
    <w:link w:val="1"/>
    <w:rsid w:val="00EB1901"/>
    <w:rPr>
      <w:rFonts w:ascii="Times New Roman" w:eastAsia="Times New Roman" w:hAnsi="Times New Roman" w:cs="Times New Roman"/>
      <w:spacing w:val="3"/>
      <w:sz w:val="25"/>
      <w:szCs w:val="25"/>
      <w:shd w:val="clear" w:color="auto" w:fill="FFFFFF"/>
    </w:rPr>
  </w:style>
  <w:style w:type="paragraph" w:customStyle="1" w:styleId="1">
    <w:name w:val="Основной текст1"/>
    <w:basedOn w:val="a"/>
    <w:link w:val="a6"/>
    <w:rsid w:val="00EB1901"/>
    <w:pPr>
      <w:shd w:val="clear" w:color="auto" w:fill="FFFFFF"/>
      <w:spacing w:after="420" w:line="0" w:lineRule="atLeast"/>
      <w:ind w:firstLine="0"/>
      <w:jc w:val="left"/>
    </w:pPr>
    <w:rPr>
      <w:rFonts w:ascii="Times New Roman" w:eastAsia="Times New Roman" w:hAnsi="Times New Roman" w:cs="Times New Roman"/>
      <w:spacing w:val="3"/>
      <w:sz w:val="25"/>
      <w:szCs w:val="25"/>
    </w:rPr>
  </w:style>
  <w:style w:type="paragraph" w:styleId="a7">
    <w:name w:val="header"/>
    <w:basedOn w:val="a"/>
    <w:link w:val="a8"/>
    <w:uiPriority w:val="99"/>
    <w:unhideWhenUsed/>
    <w:rsid w:val="00EB1901"/>
    <w:pPr>
      <w:tabs>
        <w:tab w:val="center" w:pos="4677"/>
        <w:tab w:val="right" w:pos="9355"/>
      </w:tabs>
      <w:ind w:firstLine="0"/>
      <w:jc w:val="left"/>
    </w:pPr>
  </w:style>
  <w:style w:type="character" w:customStyle="1" w:styleId="a8">
    <w:name w:val="Верхний колонтитул Знак"/>
    <w:basedOn w:val="a0"/>
    <w:link w:val="a7"/>
    <w:uiPriority w:val="99"/>
    <w:rsid w:val="00EB1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7855</Words>
  <Characters>44777</Characters>
  <Application>Microsoft Office Word</Application>
  <DocSecurity>0</DocSecurity>
  <Lines>373</Lines>
  <Paragraphs>105</Paragraphs>
  <ScaleCrop>false</ScaleCrop>
  <Company/>
  <LinksUpToDate>false</LinksUpToDate>
  <CharactersWithSpaces>52527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2023-03-02T09:29:00Z</dcterms:created>
  <dcterms:modified xsi:type="dcterms:W3CDTF">2023-03-02T09:30:00Z</dcterms:modified>
</cp:coreProperties>
</file>