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14" w:rsidRDefault="00867B59" w:rsidP="00867B59">
      <w:pPr>
        <w:pStyle w:val="a3"/>
        <w:shd w:val="clear" w:color="auto" w:fill="F1F6FB"/>
        <w:spacing w:before="0" w:beforeAutospacing="0" w:line="380" w:lineRule="atLeast"/>
        <w:jc w:val="both"/>
        <w:rPr>
          <w:rFonts w:ascii="Arial" w:hAnsi="Arial" w:cs="Arial"/>
          <w:sz w:val="27"/>
          <w:szCs w:val="27"/>
        </w:rPr>
      </w:pPr>
      <w:r>
        <w:rPr>
          <w:rFonts w:ascii="Arial" w:hAnsi="Arial" w:cs="Arial"/>
          <w:noProof/>
          <w:sz w:val="27"/>
          <w:szCs w:val="27"/>
        </w:rPr>
        <w:drawing>
          <wp:inline distT="0" distB="0" distL="0" distR="0">
            <wp:extent cx="5934710" cy="3950970"/>
            <wp:effectExtent l="19050" t="0" r="8890" b="0"/>
            <wp:docPr id="7" name="Рисунок 7" descr="C:\Users\Pentium\Desktop\ТРК ИСТОК\Даглизингфонд\УАЗ Пикап\photo_5424984745495880041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entium\Desktop\ТРК ИСТОК\Даглизингфонд\УАЗ Пикап\photo_5424984745495880041_y.jpg"/>
                    <pic:cNvPicPr>
                      <a:picLocks noChangeAspect="1" noChangeArrowheads="1"/>
                    </pic:cNvPicPr>
                  </pic:nvPicPr>
                  <pic:blipFill>
                    <a:blip r:embed="rId4"/>
                    <a:srcRect/>
                    <a:stretch>
                      <a:fillRect/>
                    </a:stretch>
                  </pic:blipFill>
                  <pic:spPr bwMode="auto">
                    <a:xfrm>
                      <a:off x="0" y="0"/>
                      <a:ext cx="5934710" cy="3950970"/>
                    </a:xfrm>
                    <a:prstGeom prst="rect">
                      <a:avLst/>
                    </a:prstGeom>
                    <a:noFill/>
                    <a:ln w="9525">
                      <a:noFill/>
                      <a:miter lim="800000"/>
                      <a:headEnd/>
                      <a:tailEnd/>
                    </a:ln>
                  </pic:spPr>
                </pic:pic>
              </a:graphicData>
            </a:graphic>
          </wp:inline>
        </w:drawing>
      </w:r>
      <w:proofErr w:type="gramStart"/>
      <w:r w:rsidR="009F7A19" w:rsidRPr="00575EE8">
        <w:rPr>
          <w:color w:val="292929"/>
          <w:sz w:val="28"/>
          <w:szCs w:val="28"/>
        </w:rPr>
        <w:t xml:space="preserve">Напоминаем всем жителям сельских поселений </w:t>
      </w:r>
      <w:proofErr w:type="spellStart"/>
      <w:r w:rsidR="009F7A19" w:rsidRPr="00575EE8">
        <w:rPr>
          <w:color w:val="292929"/>
          <w:sz w:val="28"/>
          <w:szCs w:val="28"/>
        </w:rPr>
        <w:t>Кизилюртовского</w:t>
      </w:r>
      <w:proofErr w:type="spellEnd"/>
      <w:r w:rsidR="009F7A19" w:rsidRPr="00575EE8">
        <w:rPr>
          <w:color w:val="292929"/>
          <w:sz w:val="28"/>
          <w:szCs w:val="28"/>
        </w:rPr>
        <w:t xml:space="preserve"> района, желающих участвовать в развитии общественной инфраструктуры, </w:t>
      </w:r>
      <w:r w:rsidR="009F7A19">
        <w:rPr>
          <w:color w:val="292929"/>
          <w:sz w:val="28"/>
          <w:szCs w:val="28"/>
        </w:rPr>
        <w:t xml:space="preserve">в </w:t>
      </w:r>
      <w:r w:rsidR="009F7A19" w:rsidRPr="00575EE8">
        <w:rPr>
          <w:color w:val="292929"/>
          <w:sz w:val="28"/>
          <w:szCs w:val="28"/>
        </w:rPr>
        <w:t>роли меценатов о том</w:t>
      </w:r>
      <w:r w:rsidR="009F7A19">
        <w:rPr>
          <w:color w:val="292929"/>
          <w:sz w:val="28"/>
          <w:szCs w:val="28"/>
        </w:rPr>
        <w:t>,</w:t>
      </w:r>
      <w:r w:rsidR="009F7A19" w:rsidRPr="00575EE8">
        <w:rPr>
          <w:color w:val="292929"/>
          <w:sz w:val="28"/>
          <w:szCs w:val="28"/>
        </w:rPr>
        <w:t xml:space="preserve"> что </w:t>
      </w:r>
      <w:r w:rsidR="00E71714" w:rsidRPr="00E71714">
        <w:rPr>
          <w:color w:val="292929"/>
          <w:sz w:val="28"/>
          <w:szCs w:val="28"/>
        </w:rPr>
        <w:t xml:space="preserve">Министерство экономики и территориального развития Республики Дагестан объявило о начале приёма и регистрации </w:t>
      </w:r>
      <w:proofErr w:type="spellStart"/>
      <w:r w:rsidR="00E71714" w:rsidRPr="00E71714">
        <w:rPr>
          <w:color w:val="292929"/>
          <w:sz w:val="28"/>
          <w:szCs w:val="28"/>
        </w:rPr>
        <w:t>c</w:t>
      </w:r>
      <w:proofErr w:type="spellEnd"/>
      <w:r w:rsidR="00E71714" w:rsidRPr="00E71714">
        <w:rPr>
          <w:color w:val="292929"/>
          <w:sz w:val="28"/>
          <w:szCs w:val="28"/>
        </w:rPr>
        <w:t xml:space="preserve"> 22 сентября 2025 года конкурсной документации для участия в конкурсном отборе на реализацию проектов местных инициатив муниципальных образований на получение субсидии из республиканского бюджета Республики Дагестан на</w:t>
      </w:r>
      <w:proofErr w:type="gramEnd"/>
      <w:r w:rsidR="00E71714" w:rsidRPr="00E71714">
        <w:rPr>
          <w:color w:val="292929"/>
          <w:sz w:val="28"/>
          <w:szCs w:val="28"/>
        </w:rPr>
        <w:t xml:space="preserve"> их реализацию на 2026 год.</w:t>
      </w:r>
    </w:p>
    <w:p w:rsidR="009F7A19" w:rsidRPr="00575EE8" w:rsidRDefault="009F7A19" w:rsidP="009F7A19">
      <w:pPr>
        <w:pStyle w:val="a3"/>
        <w:shd w:val="clear" w:color="auto" w:fill="F1F6FB"/>
        <w:spacing w:before="0" w:beforeAutospacing="0" w:line="380" w:lineRule="atLeast"/>
        <w:jc w:val="both"/>
        <w:rPr>
          <w:color w:val="292929"/>
          <w:sz w:val="28"/>
          <w:szCs w:val="28"/>
        </w:rPr>
      </w:pPr>
      <w:r w:rsidRPr="00575EE8">
        <w:rPr>
          <w:color w:val="292929"/>
          <w:sz w:val="28"/>
          <w:szCs w:val="28"/>
        </w:rPr>
        <w:t xml:space="preserve">Целью реализации на территории Республики Дагестан проектов местных инициатив является поддержка органов местного самоуправления и населения в решении наиболее актуальных проблем. </w:t>
      </w:r>
      <w:proofErr w:type="gramStart"/>
      <w:r w:rsidRPr="00575EE8">
        <w:rPr>
          <w:color w:val="292929"/>
          <w:sz w:val="28"/>
          <w:szCs w:val="28"/>
        </w:rPr>
        <w:t xml:space="preserve">Проекты от администраций муниципальных образований должны быть направлены на развитие общественной инфраструктуры, в том числе объектов </w:t>
      </w:r>
      <w:r w:rsidRPr="009F7A19">
        <w:rPr>
          <w:color w:val="292929"/>
          <w:sz w:val="28"/>
          <w:szCs w:val="28"/>
        </w:rPr>
        <w:t>благоустройства, культуры, библиотечного обслуживания, жилищно-коммунального хозяйства, водоснабжения, автомобильные дороги сооружения на них, детские площадки, объекты физической культуры, спорта (за исключением открытых плоскостных спортивных сооружений) места массового отдыха населения муниципальных образований, дошкольного образования прочих объектов, обеспечение содержания которых соответствии Федеральным законом от 6 октября 2003</w:t>
      </w:r>
      <w:proofErr w:type="gramEnd"/>
      <w:r w:rsidRPr="009F7A19">
        <w:rPr>
          <w:color w:val="292929"/>
          <w:sz w:val="28"/>
          <w:szCs w:val="28"/>
        </w:rPr>
        <w:t xml:space="preserve"> г. 131-ФЗ </w:t>
      </w:r>
      <w:r w:rsidRPr="009F7A19">
        <w:rPr>
          <w:color w:val="292929"/>
          <w:sz w:val="28"/>
          <w:szCs w:val="28"/>
        </w:rPr>
        <w:lastRenderedPageBreak/>
        <w:t>«Об общих принципах организации местного самоуправления Российской Федерации» относится полномочиям органов местного самоуправления</w:t>
      </w:r>
      <w:proofErr w:type="gramStart"/>
      <w:r w:rsidRPr="009F7A19">
        <w:rPr>
          <w:color w:val="292929"/>
          <w:sz w:val="28"/>
          <w:szCs w:val="28"/>
        </w:rPr>
        <w:t>.»</w:t>
      </w:r>
      <w:r w:rsidRPr="00575EE8">
        <w:rPr>
          <w:color w:val="292929"/>
          <w:sz w:val="28"/>
          <w:szCs w:val="28"/>
        </w:rPr>
        <w:t> </w:t>
      </w:r>
      <w:proofErr w:type="gramEnd"/>
    </w:p>
    <w:p w:rsidR="009F7A19" w:rsidRPr="00575EE8" w:rsidRDefault="009F7A19" w:rsidP="009F7A19">
      <w:pPr>
        <w:pStyle w:val="a3"/>
        <w:shd w:val="clear" w:color="auto" w:fill="F1F6FB"/>
        <w:spacing w:before="0" w:beforeAutospacing="0" w:line="380" w:lineRule="atLeast"/>
        <w:jc w:val="both"/>
        <w:rPr>
          <w:color w:val="292929"/>
          <w:sz w:val="28"/>
          <w:szCs w:val="28"/>
        </w:rPr>
      </w:pPr>
      <w:r w:rsidRPr="00575EE8">
        <w:rPr>
          <w:color w:val="292929"/>
          <w:sz w:val="28"/>
          <w:szCs w:val="28"/>
        </w:rPr>
        <w:t xml:space="preserve">Одними из основных условий участия в конкурсном отборе проектов местных инициатив, является обеспечение </w:t>
      </w:r>
      <w:proofErr w:type="spellStart"/>
      <w:r w:rsidRPr="00575EE8">
        <w:rPr>
          <w:color w:val="292929"/>
          <w:sz w:val="28"/>
          <w:szCs w:val="28"/>
        </w:rPr>
        <w:t>софинансирования</w:t>
      </w:r>
      <w:proofErr w:type="spellEnd"/>
      <w:r w:rsidRPr="00575EE8">
        <w:rPr>
          <w:color w:val="292929"/>
          <w:sz w:val="28"/>
          <w:szCs w:val="28"/>
        </w:rPr>
        <w:t xml:space="preserve"> проекта из бюджета муниципального образования и за счет средств меценатов. Для участия в конкурсном отборе будут приниматься заявки не только от муниципальных районов и городских округов, но и от сельских (городских) поселений республики.</w:t>
      </w:r>
    </w:p>
    <w:p w:rsidR="00867B59" w:rsidRPr="009F7A19" w:rsidRDefault="00867B59" w:rsidP="009F7A19">
      <w:pPr>
        <w:pStyle w:val="a3"/>
        <w:shd w:val="clear" w:color="auto" w:fill="F1F6FB"/>
        <w:spacing w:before="0" w:beforeAutospacing="0" w:line="380" w:lineRule="atLeast"/>
        <w:jc w:val="both"/>
        <w:rPr>
          <w:color w:val="292929"/>
          <w:sz w:val="28"/>
          <w:szCs w:val="28"/>
        </w:rPr>
      </w:pPr>
      <w:r w:rsidRPr="009F7A19">
        <w:rPr>
          <w:color w:val="292929"/>
          <w:sz w:val="28"/>
          <w:szCs w:val="28"/>
        </w:rPr>
        <w:t>Приём конкурсной документ</w:t>
      </w:r>
      <w:r w:rsidR="00E71714">
        <w:rPr>
          <w:color w:val="292929"/>
          <w:sz w:val="28"/>
          <w:szCs w:val="28"/>
        </w:rPr>
        <w:t>ации продлится до 22</w:t>
      </w:r>
      <w:r w:rsidRPr="009F7A19">
        <w:rPr>
          <w:color w:val="292929"/>
          <w:sz w:val="28"/>
          <w:szCs w:val="28"/>
        </w:rPr>
        <w:t xml:space="preserve"> октября 202</w:t>
      </w:r>
      <w:r w:rsidR="00E71714">
        <w:rPr>
          <w:color w:val="292929"/>
          <w:sz w:val="28"/>
          <w:szCs w:val="28"/>
        </w:rPr>
        <w:t>5</w:t>
      </w:r>
      <w:r w:rsidRPr="009F7A19">
        <w:rPr>
          <w:color w:val="292929"/>
          <w:sz w:val="28"/>
          <w:szCs w:val="28"/>
        </w:rPr>
        <w:t xml:space="preserve"> года включительно.</w:t>
      </w:r>
    </w:p>
    <w:p w:rsidR="00453C88" w:rsidRDefault="00453C88"/>
    <w:sectPr w:rsidR="00453C88" w:rsidSect="00757D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67B59"/>
    <w:rsid w:val="00453C88"/>
    <w:rsid w:val="00757DBC"/>
    <w:rsid w:val="00867B59"/>
    <w:rsid w:val="009F7A19"/>
    <w:rsid w:val="00B1707A"/>
    <w:rsid w:val="00E71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D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7B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67B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7B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4051177">
      <w:bodyDiv w:val="1"/>
      <w:marLeft w:val="0"/>
      <w:marRight w:val="0"/>
      <w:marTop w:val="0"/>
      <w:marBottom w:val="0"/>
      <w:divBdr>
        <w:top w:val="none" w:sz="0" w:space="0" w:color="auto"/>
        <w:left w:val="none" w:sz="0" w:space="0" w:color="auto"/>
        <w:bottom w:val="none" w:sz="0" w:space="0" w:color="auto"/>
        <w:right w:val="none" w:sz="0" w:space="0" w:color="auto"/>
      </w:divBdr>
    </w:div>
    <w:div w:id="2038501557">
      <w:bodyDiv w:val="1"/>
      <w:marLeft w:val="0"/>
      <w:marRight w:val="0"/>
      <w:marTop w:val="0"/>
      <w:marBottom w:val="0"/>
      <w:divBdr>
        <w:top w:val="none" w:sz="0" w:space="0" w:color="auto"/>
        <w:left w:val="none" w:sz="0" w:space="0" w:color="auto"/>
        <w:bottom w:val="none" w:sz="0" w:space="0" w:color="auto"/>
        <w:right w:val="none" w:sz="0" w:space="0" w:color="auto"/>
      </w:divBdr>
      <w:divsChild>
        <w:div w:id="564098594">
          <w:marLeft w:val="0"/>
          <w:marRight w:val="0"/>
          <w:marTop w:val="0"/>
          <w:marBottom w:val="0"/>
          <w:divBdr>
            <w:top w:val="none" w:sz="0" w:space="0" w:color="auto"/>
            <w:left w:val="none" w:sz="0" w:space="0" w:color="auto"/>
            <w:bottom w:val="none" w:sz="0" w:space="0" w:color="auto"/>
            <w:right w:val="none" w:sz="0" w:space="0" w:color="auto"/>
          </w:divBdr>
          <w:divsChild>
            <w:div w:id="1050811291">
              <w:marLeft w:val="0"/>
              <w:marRight w:val="0"/>
              <w:marTop w:val="0"/>
              <w:marBottom w:val="0"/>
              <w:divBdr>
                <w:top w:val="none" w:sz="0" w:space="0" w:color="auto"/>
                <w:left w:val="none" w:sz="0" w:space="0" w:color="auto"/>
                <w:bottom w:val="none" w:sz="0" w:space="0" w:color="auto"/>
                <w:right w:val="none" w:sz="0" w:space="0" w:color="auto"/>
              </w:divBdr>
            </w:div>
            <w:div w:id="239365766">
              <w:marLeft w:val="0"/>
              <w:marRight w:val="0"/>
              <w:marTop w:val="0"/>
              <w:marBottom w:val="0"/>
              <w:divBdr>
                <w:top w:val="none" w:sz="0" w:space="0" w:color="auto"/>
                <w:left w:val="none" w:sz="0" w:space="0" w:color="auto"/>
                <w:bottom w:val="none" w:sz="0" w:space="0" w:color="auto"/>
                <w:right w:val="none" w:sz="0" w:space="0" w:color="auto"/>
              </w:divBdr>
            </w:div>
          </w:divsChild>
        </w:div>
        <w:div w:id="1183740515">
          <w:marLeft w:val="0"/>
          <w:marRight w:val="0"/>
          <w:marTop w:val="0"/>
          <w:marBottom w:val="0"/>
          <w:divBdr>
            <w:top w:val="none" w:sz="0" w:space="0" w:color="auto"/>
            <w:left w:val="none" w:sz="0" w:space="0" w:color="auto"/>
            <w:bottom w:val="none" w:sz="0" w:space="0" w:color="auto"/>
            <w:right w:val="none" w:sz="0" w:space="0" w:color="auto"/>
          </w:divBdr>
          <w:divsChild>
            <w:div w:id="605890401">
              <w:marLeft w:val="0"/>
              <w:marRight w:val="0"/>
              <w:marTop w:val="0"/>
              <w:marBottom w:val="408"/>
              <w:divBdr>
                <w:top w:val="none" w:sz="0" w:space="0" w:color="auto"/>
                <w:left w:val="none" w:sz="0" w:space="0" w:color="auto"/>
                <w:bottom w:val="none" w:sz="0" w:space="0" w:color="auto"/>
                <w:right w:val="none" w:sz="0" w:space="0" w:color="auto"/>
              </w:divBdr>
              <w:divsChild>
                <w:div w:id="466122861">
                  <w:marLeft w:val="0"/>
                  <w:marRight w:val="0"/>
                  <w:marTop w:val="0"/>
                  <w:marBottom w:val="0"/>
                  <w:divBdr>
                    <w:top w:val="none" w:sz="0" w:space="0" w:color="auto"/>
                    <w:left w:val="none" w:sz="0" w:space="0" w:color="auto"/>
                    <w:bottom w:val="none" w:sz="0" w:space="0" w:color="auto"/>
                    <w:right w:val="none" w:sz="0" w:space="0" w:color="auto"/>
                  </w:divBdr>
                </w:div>
                <w:div w:id="654605015">
                  <w:marLeft w:val="0"/>
                  <w:marRight w:val="0"/>
                  <w:marTop w:val="0"/>
                  <w:marBottom w:val="0"/>
                  <w:divBdr>
                    <w:top w:val="none" w:sz="0" w:space="0" w:color="auto"/>
                    <w:left w:val="none" w:sz="0" w:space="0" w:color="auto"/>
                    <w:bottom w:val="none" w:sz="0" w:space="0" w:color="auto"/>
                    <w:right w:val="none" w:sz="0" w:space="0" w:color="auto"/>
                  </w:divBdr>
                </w:div>
                <w:div w:id="701243668">
                  <w:marLeft w:val="0"/>
                  <w:marRight w:val="0"/>
                  <w:marTop w:val="0"/>
                  <w:marBottom w:val="0"/>
                  <w:divBdr>
                    <w:top w:val="none" w:sz="0" w:space="0" w:color="auto"/>
                    <w:left w:val="none" w:sz="0" w:space="0" w:color="auto"/>
                    <w:bottom w:val="none" w:sz="0" w:space="0" w:color="auto"/>
                    <w:right w:val="none" w:sz="0" w:space="0" w:color="auto"/>
                  </w:divBdr>
                </w:div>
                <w:div w:id="124010310">
                  <w:marLeft w:val="0"/>
                  <w:marRight w:val="0"/>
                  <w:marTop w:val="0"/>
                  <w:marBottom w:val="0"/>
                  <w:divBdr>
                    <w:top w:val="none" w:sz="0" w:space="0" w:color="auto"/>
                    <w:left w:val="none" w:sz="0" w:space="0" w:color="auto"/>
                    <w:bottom w:val="none" w:sz="0" w:space="0" w:color="auto"/>
                    <w:right w:val="none" w:sz="0" w:space="0" w:color="auto"/>
                  </w:divBdr>
                </w:div>
                <w:div w:id="52194206">
                  <w:marLeft w:val="0"/>
                  <w:marRight w:val="0"/>
                  <w:marTop w:val="0"/>
                  <w:marBottom w:val="0"/>
                  <w:divBdr>
                    <w:top w:val="none" w:sz="0" w:space="0" w:color="auto"/>
                    <w:left w:val="none" w:sz="0" w:space="0" w:color="auto"/>
                    <w:bottom w:val="none" w:sz="0" w:space="0" w:color="auto"/>
                    <w:right w:val="none" w:sz="0" w:space="0" w:color="auto"/>
                  </w:divBdr>
                  <w:divsChild>
                    <w:div w:id="1297369577">
                      <w:marLeft w:val="0"/>
                      <w:marRight w:val="0"/>
                      <w:marTop w:val="0"/>
                      <w:marBottom w:val="0"/>
                      <w:divBdr>
                        <w:top w:val="none" w:sz="0" w:space="0" w:color="auto"/>
                        <w:left w:val="none" w:sz="0" w:space="0" w:color="auto"/>
                        <w:bottom w:val="none" w:sz="0" w:space="0" w:color="auto"/>
                        <w:right w:val="none" w:sz="0" w:space="0" w:color="auto"/>
                      </w:divBdr>
                      <w:divsChild>
                        <w:div w:id="19562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2024-10-11T13:59:00Z</dcterms:created>
  <dcterms:modified xsi:type="dcterms:W3CDTF">2025-09-22T09:38:00Z</dcterms:modified>
</cp:coreProperties>
</file>